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firstLine="0"/>
        <w:rPr>
          <w:rFonts w:ascii="Avenir" w:cs="Avenir" w:eastAsia="Avenir" w:hAnsi="Avenir"/>
          <w:b w:val="1"/>
          <w:bCs w:val="1"/>
          <w:sz w:val="36"/>
          <w:szCs w:val="36"/>
        </w:rPr>
      </w:pPr>
      <w:bookmarkStart w:colFirst="0" w:colLast="0" w:name="_g4ulvuclez79" w:id="0"/>
      <w:bookmarkEnd w:id="0"/>
      <w:r w:rsidDel="00000000" w:rsidR="00000000" w:rsidRPr="00000000">
        <w:rPr>
          <w:rtl w:val="0"/>
        </w:rPr>
      </w:r>
    </w:p>
    <w:p w:rsidR="00000000" w:rsidDel="00000000" w:rsidP="00000000" w:rsidRDefault="00000000" w:rsidRPr="00000000" w14:paraId="00000002">
      <w:pPr>
        <w:spacing w:after="120" w:line="240" w:lineRule="auto"/>
        <w:ind w:left="0" w:firstLine="0"/>
        <w:rPr>
          <w:rFonts w:ascii="Avenir" w:cs="Avenir" w:eastAsia="Avenir" w:hAnsi="Avenir"/>
          <w:b w:val="1"/>
          <w:bCs w:val="1"/>
          <w:sz w:val="36"/>
          <w:szCs w:val="36"/>
        </w:rPr>
      </w:pPr>
      <w:bookmarkStart w:colFirst="0" w:colLast="0" w:name="_xqmu2qyekcx2" w:id="1"/>
      <w:bookmarkEnd w:id="1"/>
      <w:r w:rsidDel="00000000" w:rsidR="00000000" w:rsidRPr="00000000">
        <w:rPr>
          <w:rtl w:val="0"/>
        </w:rPr>
      </w:r>
    </w:p>
    <w:p w:rsidR="00000000" w:rsidDel="00000000" w:rsidP="00000000" w:rsidRDefault="00000000" w:rsidRPr="00000000" w14:paraId="00000003">
      <w:pPr>
        <w:spacing w:after="120" w:line="240" w:lineRule="auto"/>
        <w:ind w:left="2160" w:firstLine="0"/>
        <w:rPr>
          <w:rFonts w:ascii="Avenir" w:cs="Avenir" w:eastAsia="Avenir" w:hAnsi="Avenir"/>
          <w:sz w:val="26"/>
          <w:szCs w:val="26"/>
        </w:rPr>
      </w:pPr>
      <w:bookmarkStart w:colFirst="0" w:colLast="0" w:name="_gjdgxs" w:id="2"/>
      <w:bookmarkEnd w:id="2"/>
      <w:r w:rsidDel="00000000" w:rsidR="00000000" w:rsidRPr="00000000">
        <w:rPr>
          <w:rFonts w:ascii="Avenir" w:cs="Avenir" w:eastAsia="Avenir" w:hAnsi="Avenir"/>
          <w:b w:val="1"/>
          <w:bCs w:val="1"/>
          <w:sz w:val="36"/>
          <w:szCs w:val="36"/>
          <w:rtl w:val="0"/>
        </w:rPr>
        <w:t xml:space="preserve"> IAC Legislative Committee</w:t>
      </w:r>
      <w:r w:rsidDel="00000000" w:rsidR="00000000" w:rsidRPr="00000000">
        <w:rPr>
          <w:rtl w:val="0"/>
        </w:rPr>
      </w:r>
    </w:p>
    <w:p w:rsidR="00000000" w:rsidDel="00000000" w:rsidP="00000000" w:rsidRDefault="00000000" w:rsidRPr="00000000" w14:paraId="00000004">
      <w:pPr>
        <w:spacing w:line="276" w:lineRule="auto"/>
        <w:jc w:val="center"/>
        <w:rPr>
          <w:rFonts w:ascii="Avenir" w:cs="Avenir" w:eastAsia="Avenir" w:hAnsi="Avenir"/>
          <w:sz w:val="26"/>
          <w:szCs w:val="26"/>
        </w:rPr>
      </w:pPr>
      <w:r w:rsidDel="00000000" w:rsidR="00000000" w:rsidRPr="00000000">
        <w:rPr>
          <w:rFonts w:ascii="Avenir" w:cs="Avenir" w:eastAsia="Avenir" w:hAnsi="Avenir"/>
          <w:sz w:val="26"/>
          <w:szCs w:val="26"/>
          <w:rtl w:val="0"/>
        </w:rPr>
        <w:t xml:space="preserve">March 11th, 2026 | 10:00 am – 1:00 pm MST</w:t>
      </w:r>
    </w:p>
    <w:p w:rsidR="00000000" w:rsidDel="00000000" w:rsidP="00000000" w:rsidRDefault="00000000" w:rsidRPr="00000000" w14:paraId="00000005">
      <w:pPr>
        <w:pBdr>
          <w:bottom w:color="000000" w:space="1" w:sz="6" w:val="dotted"/>
        </w:pBdr>
        <w:spacing w:after="120" w:line="240" w:lineRule="auto"/>
        <w:jc w:val="center"/>
        <w:rPr>
          <w:rFonts w:ascii="Calibri" w:cs="Calibri" w:eastAsia="Calibri" w:hAnsi="Calibri"/>
          <w:sz w:val="24"/>
          <w:szCs w:val="24"/>
        </w:rPr>
      </w:pPr>
      <w:bookmarkStart w:colFirst="0" w:colLast="0" w:name="_3kf5jlsfyyte" w:id="3"/>
      <w:bookmarkEnd w:id="3"/>
      <w:r w:rsidDel="00000000" w:rsidR="00000000" w:rsidRPr="00000000">
        <w:rPr>
          <w:rFonts w:ascii="Calibri" w:cs="Calibri" w:eastAsia="Calibri" w:hAnsi="Calibri"/>
          <w:sz w:val="24"/>
          <w:szCs w:val="24"/>
          <w:rtl w:val="0"/>
        </w:rPr>
        <w:t xml:space="preserve">700 W. Washington St | Boise, ID</w:t>
      </w:r>
    </w:p>
    <w:p w:rsidR="00000000" w:rsidDel="00000000" w:rsidP="00000000" w:rsidRDefault="00000000" w:rsidRPr="00000000" w14:paraId="00000006">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Meeting Minutes</w:t>
      </w:r>
    </w:p>
    <w:p w:rsidR="00000000" w:rsidDel="00000000" w:rsidP="00000000" w:rsidRDefault="00000000" w:rsidRPr="00000000" w14:paraId="00000007">
      <w:pPr>
        <w:spacing w:line="240" w:lineRule="auto"/>
        <w:ind w:left="-634" w:right="-547"/>
        <w:rPr>
          <w:rFonts w:ascii="EB Garamond" w:cs="EB Garamond" w:eastAsia="EB Garamond" w:hAnsi="EB Garamond"/>
        </w:rPr>
      </w:pPr>
      <w:r w:rsidDel="00000000" w:rsidR="00000000" w:rsidRPr="00000000">
        <w:rPr>
          <w:rFonts w:ascii="EB Garamond" w:cs="EB Garamond" w:eastAsia="EB Garamond" w:hAnsi="EB Garamond"/>
          <w:rtl w:val="0"/>
        </w:rPr>
        <w:t xml:space="preserve">10:00  am              Call to Order | </w:t>
      </w:r>
      <w:r w:rsidDel="00000000" w:rsidR="00000000" w:rsidRPr="00000000">
        <w:rPr>
          <w:rFonts w:ascii="EB Garamond" w:cs="EB Garamond" w:eastAsia="EB Garamond" w:hAnsi="EB Garamond"/>
          <w:i w:val="1"/>
          <w:iCs w:val="1"/>
          <w:rtl w:val="0"/>
        </w:rPr>
        <w:t xml:space="preserve">Chair Tom Dayley</w:t>
      </w:r>
      <w:r w:rsidDel="00000000" w:rsidR="00000000" w:rsidRPr="00000000">
        <w:rPr>
          <w:rtl w:val="0"/>
        </w:rPr>
      </w:r>
    </w:p>
    <w:p w:rsidR="00000000" w:rsidDel="00000000" w:rsidP="00000000" w:rsidRDefault="00000000" w:rsidRPr="00000000" w14:paraId="00000008">
      <w:pPr>
        <w:numPr>
          <w:ilvl w:val="0"/>
          <w:numId w:val="1"/>
        </w:numPr>
        <w:spacing w:line="240" w:lineRule="auto"/>
        <w:ind w:left="180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Welcome</w:t>
      </w:r>
      <w:r w:rsidDel="00000000" w:rsidR="00000000" w:rsidRPr="00000000">
        <w:rPr>
          <w:rtl w:val="0"/>
        </w:rPr>
      </w:r>
    </w:p>
    <w:p w:rsidR="00000000" w:rsidDel="00000000" w:rsidP="00000000" w:rsidRDefault="00000000" w:rsidRPr="00000000" w14:paraId="00000009">
      <w:pPr>
        <w:numPr>
          <w:ilvl w:val="0"/>
          <w:numId w:val="1"/>
        </w:numPr>
        <w:spacing w:line="240" w:lineRule="auto"/>
        <w:ind w:left="180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Approve March 4th, 2026 Minutes (</w:t>
      </w:r>
      <w:r w:rsidDel="00000000" w:rsidR="00000000" w:rsidRPr="00000000">
        <w:rPr>
          <w:rFonts w:ascii="EB Garamond" w:cs="EB Garamond" w:eastAsia="EB Garamond" w:hAnsi="EB Garamond"/>
          <w:b w:val="1"/>
          <w:bCs w:val="1"/>
          <w:i w:val="1"/>
          <w:iCs w:val="1"/>
          <w:rtl w:val="0"/>
        </w:rPr>
        <w:t xml:space="preserve">Action</w:t>
      </w:r>
      <w:r w:rsidDel="00000000" w:rsidR="00000000" w:rsidRPr="00000000">
        <w:rPr>
          <w:rFonts w:ascii="EB Garamond" w:cs="EB Garamond" w:eastAsia="EB Garamond" w:hAnsi="EB Garamond"/>
          <w:rtl w:val="0"/>
        </w:rPr>
        <w:t xml:space="preserve">)</w:t>
      </w:r>
    </w:p>
    <w:p w:rsidR="00000000" w:rsidDel="00000000" w:rsidP="00000000" w:rsidRDefault="00000000" w:rsidRPr="00000000" w14:paraId="0000000A">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B">
      <w:pPr>
        <w:spacing w:line="240" w:lineRule="auto"/>
        <w:ind w:left="144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Minidoka Commissioner Jared Orton motioned to approve the March 4th minutes, seconded by Ada Clerk Trent Tripple. Motion passed.</w:t>
      </w:r>
      <w:r w:rsidDel="00000000" w:rsidR="00000000" w:rsidRPr="00000000">
        <w:rPr>
          <w:rtl w:val="0"/>
        </w:rPr>
      </w:r>
    </w:p>
    <w:p w:rsidR="00000000" w:rsidDel="00000000" w:rsidP="00000000" w:rsidRDefault="00000000" w:rsidRPr="00000000" w14:paraId="0000000C">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D">
      <w:pPr>
        <w:spacing w:line="240" w:lineRule="auto"/>
        <w:ind w:right="-547" w:firstLine="720"/>
        <w:rPr>
          <w:rFonts w:ascii="EB Garamond" w:cs="EB Garamond" w:eastAsia="EB Garamond" w:hAnsi="EB Garamond"/>
          <w:b w:val="1"/>
          <w:bCs w:val="1"/>
          <w:i w:val="1"/>
          <w:iCs w:val="1"/>
        </w:rPr>
      </w:pPr>
      <w:r w:rsidDel="00000000" w:rsidR="00000000" w:rsidRPr="00000000">
        <w:rPr>
          <w:rFonts w:ascii="EB Garamond" w:cs="EB Garamond" w:eastAsia="EB Garamond" w:hAnsi="EB Garamond"/>
          <w:rtl w:val="0"/>
        </w:rPr>
        <w:tab/>
      </w:r>
      <w:r w:rsidDel="00000000" w:rsidR="00000000" w:rsidRPr="00000000">
        <w:rPr>
          <w:rFonts w:ascii="EB Garamond" w:cs="EB Garamond" w:eastAsia="EB Garamond" w:hAnsi="EB Garamond"/>
          <w:b w:val="1"/>
          <w:bCs w:val="1"/>
          <w:rtl w:val="0"/>
        </w:rPr>
        <w:t xml:space="preserve">Priorities</w:t>
      </w:r>
      <w:r w:rsidDel="00000000" w:rsidR="00000000" w:rsidRPr="00000000">
        <w:rPr>
          <w:rtl w:val="0"/>
        </w:rPr>
      </w:r>
    </w:p>
    <w:p w:rsidR="00000000" w:rsidDel="00000000" w:rsidP="00000000" w:rsidRDefault="00000000" w:rsidRPr="00000000" w14:paraId="0000000E">
      <w:pPr>
        <w:spacing w:line="240" w:lineRule="auto"/>
        <w:ind w:left="720" w:right="-547" w:firstLine="720"/>
        <w:rPr>
          <w:rFonts w:ascii="EB Garamond" w:cs="EB Garamond" w:eastAsia="EB Garamond" w:hAnsi="EB Garamond"/>
        </w:rPr>
      </w:pPr>
      <w:r w:rsidDel="00000000" w:rsidR="00000000" w:rsidRPr="00000000">
        <w:rPr>
          <w:rFonts w:ascii="EB Garamond" w:cs="EB Garamond" w:eastAsia="EB Garamond" w:hAnsi="EB Garamond"/>
          <w:rtl w:val="0"/>
        </w:rPr>
        <w:t xml:space="preserve">Increase Fiscal Transparency and Accountability</w:t>
      </w:r>
    </w:p>
    <w:p w:rsidR="00000000" w:rsidDel="00000000" w:rsidP="00000000" w:rsidRDefault="00000000" w:rsidRPr="00000000" w14:paraId="0000000F">
      <w:pPr>
        <w:numPr>
          <w:ilvl w:val="0"/>
          <w:numId w:val="18"/>
        </w:numPr>
        <w:spacing w:line="240" w:lineRule="auto"/>
        <w:ind w:left="1800" w:right="-547" w:hanging="360"/>
        <w:rPr>
          <w:rFonts w:ascii="EB Garamond" w:cs="EB Garamond" w:eastAsia="EB Garamond" w:hAnsi="EB Garamond"/>
          <w:b w:val="1"/>
          <w:bCs w:val="1"/>
        </w:rPr>
      </w:pPr>
      <w:hyperlink r:id="rId6">
        <w:r w:rsidDel="00000000" w:rsidR="00000000" w:rsidRPr="00000000">
          <w:rPr>
            <w:rFonts w:ascii="EB Garamond" w:cs="EB Garamond" w:eastAsia="EB Garamond" w:hAnsi="EB Garamond"/>
            <w:b w:val="1"/>
            <w:bCs w:val="1"/>
            <w:color w:val="1155cc"/>
            <w:u w:val="single"/>
            <w:rtl w:val="0"/>
          </w:rPr>
          <w:t xml:space="preserve">H0556</w:t>
        </w:r>
      </w:hyperlink>
      <w:r w:rsidDel="00000000" w:rsidR="00000000" w:rsidRPr="00000000">
        <w:rPr>
          <w:rFonts w:ascii="EB Garamond" w:cs="EB Garamond" w:eastAsia="EB Garamond" w:hAnsi="EB Garamond"/>
          <w:b w:val="1"/>
          <w:bCs w:val="1"/>
          <w:rtl w:val="0"/>
        </w:rPr>
        <w:t xml:space="preserve"> | State Inmates</w:t>
      </w:r>
    </w:p>
    <w:p w:rsidR="00000000" w:rsidDel="00000000" w:rsidP="00000000" w:rsidRDefault="00000000" w:rsidRPr="00000000" w14:paraId="00000010">
      <w:pPr>
        <w:numPr>
          <w:ilvl w:val="0"/>
          <w:numId w:val="17"/>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H0556 is sitting on the Senate floor, but it is in good shape. The talking points were delivered well in the committee and it passed out of committee unanimously. Things are looking positive.</w:t>
      </w:r>
      <w:r w:rsidDel="00000000" w:rsidR="00000000" w:rsidRPr="00000000">
        <w:rPr>
          <w:rtl w:val="0"/>
        </w:rPr>
      </w:r>
    </w:p>
    <w:p w:rsidR="00000000" w:rsidDel="00000000" w:rsidP="00000000" w:rsidRDefault="00000000" w:rsidRPr="00000000" w14:paraId="00000011">
      <w:pPr>
        <w:numPr>
          <w:ilvl w:val="0"/>
          <w:numId w:val="18"/>
        </w:numPr>
        <w:spacing w:line="240" w:lineRule="auto"/>
        <w:ind w:left="180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NextGen e911 Fees</w:t>
      </w:r>
    </w:p>
    <w:p w:rsidR="00000000" w:rsidDel="00000000" w:rsidP="00000000" w:rsidRDefault="00000000" w:rsidRPr="00000000" w14:paraId="00000012">
      <w:pPr>
        <w:numPr>
          <w:ilvl w:val="0"/>
          <w:numId w:val="9"/>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The Speaker of the House signed a slip for an introduction hearing, but he did not necessarily guarantee a hearing. The hope is that a hearing will be provided for this legislation through the House Ways and Means Committee.</w:t>
      </w:r>
    </w:p>
    <w:p w:rsidR="00000000" w:rsidDel="00000000" w:rsidP="00000000" w:rsidRDefault="00000000" w:rsidRPr="00000000" w14:paraId="00000013">
      <w:pPr>
        <w:numPr>
          <w:ilvl w:val="0"/>
          <w:numId w:val="18"/>
        </w:numPr>
        <w:spacing w:line="240" w:lineRule="auto"/>
        <w:ind w:left="1800" w:right="-547" w:hanging="360"/>
        <w:rPr>
          <w:rFonts w:ascii="EB Garamond" w:cs="EB Garamond" w:eastAsia="EB Garamond" w:hAnsi="EB Garamond"/>
        </w:rPr>
      </w:pPr>
      <w:r w:rsidDel="00000000" w:rsidR="00000000" w:rsidRPr="00000000">
        <w:rPr>
          <w:rFonts w:ascii="EB Garamond" w:cs="EB Garamond" w:eastAsia="EB Garamond" w:hAnsi="EB Garamond"/>
          <w:b w:val="1"/>
          <w:bCs w:val="1"/>
          <w:rtl w:val="0"/>
        </w:rPr>
        <w:t xml:space="preserve">Diversify County Revenues</w:t>
      </w:r>
      <w:r w:rsidDel="00000000" w:rsidR="00000000" w:rsidRPr="00000000">
        <w:rPr>
          <w:rFonts w:ascii="EB Garamond" w:cs="EB Garamond" w:eastAsia="EB Garamond" w:hAnsi="EB Garamond"/>
          <w:rtl w:val="0"/>
        </w:rPr>
        <w:br w:type="textWrapping"/>
        <w:t xml:space="preserve">- Unfortunately,  at a stalemate this session. The local option tax bill faces a similar fate. The legislature is discussing a realistic date of March 25th, which if comes to fruition, likely won’t provide enough time this session for these priorities.</w:t>
      </w:r>
    </w:p>
    <w:p w:rsidR="00000000" w:rsidDel="00000000" w:rsidP="00000000" w:rsidRDefault="00000000" w:rsidRPr="00000000" w14:paraId="00000014">
      <w:pPr>
        <w:numPr>
          <w:ilvl w:val="0"/>
          <w:numId w:val="18"/>
        </w:numPr>
        <w:spacing w:line="240" w:lineRule="auto"/>
        <w:ind w:left="1800" w:right="-547" w:hanging="360"/>
        <w:rPr>
          <w:rFonts w:ascii="EB Garamond" w:cs="EB Garamond" w:eastAsia="EB Garamond" w:hAnsi="EB Garamond"/>
          <w:b w:val="1"/>
          <w:bCs w:val="1"/>
        </w:rPr>
      </w:pPr>
      <w:hyperlink r:id="rId7">
        <w:r w:rsidDel="00000000" w:rsidR="00000000" w:rsidRPr="00000000">
          <w:rPr>
            <w:rFonts w:ascii="EB Garamond" w:cs="EB Garamond" w:eastAsia="EB Garamond" w:hAnsi="EB Garamond"/>
            <w:b w:val="1"/>
            <w:bCs w:val="1"/>
            <w:color w:val="1155cc"/>
            <w:u w:val="single"/>
            <w:rtl w:val="0"/>
          </w:rPr>
          <w:t xml:space="preserve">H0620</w:t>
        </w:r>
      </w:hyperlink>
      <w:r w:rsidDel="00000000" w:rsidR="00000000" w:rsidRPr="00000000">
        <w:rPr>
          <w:rFonts w:ascii="EB Garamond" w:cs="EB Garamond" w:eastAsia="EB Garamond" w:hAnsi="EB Garamond"/>
          <w:b w:val="1"/>
          <w:bCs w:val="1"/>
          <w:rtl w:val="0"/>
        </w:rPr>
        <w:t xml:space="preserve"> | Strengthen Local Choices in Federal Land Use Decisions</w:t>
        <w:br w:type="textWrapping"/>
        <w:t xml:space="preserve">- </w:t>
      </w:r>
      <w:r w:rsidDel="00000000" w:rsidR="00000000" w:rsidRPr="00000000">
        <w:rPr>
          <w:rFonts w:ascii="EB Garamond" w:cs="EB Garamond" w:eastAsia="EB Garamond" w:hAnsi="EB Garamond"/>
          <w:rtl w:val="0"/>
        </w:rPr>
        <w:t xml:space="preserve">H0620 is on its way to the Governor to be signed into law after passing out of the Senate with only 3 nay votes.</w:t>
      </w:r>
    </w:p>
    <w:p w:rsidR="00000000" w:rsidDel="00000000" w:rsidP="00000000" w:rsidRDefault="00000000" w:rsidRPr="00000000" w14:paraId="00000015">
      <w:pPr>
        <w:spacing w:line="240" w:lineRule="auto"/>
        <w:ind w:left="216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6">
      <w:pPr>
        <w:spacing w:line="240" w:lineRule="auto"/>
        <w:ind w:left="720" w:right="-547" w:firstLine="720"/>
        <w:rPr>
          <w:rFonts w:ascii="EB Garamond" w:cs="EB Garamond" w:eastAsia="EB Garamond" w:hAnsi="EB Garamond"/>
          <w:b w:val="1"/>
          <w:bCs w:val="1"/>
          <w:i w:val="1"/>
          <w:iCs w:val="1"/>
        </w:rPr>
      </w:pPr>
      <w:r w:rsidDel="00000000" w:rsidR="00000000" w:rsidRPr="00000000">
        <w:rPr>
          <w:rFonts w:ascii="EB Garamond" w:cs="EB Garamond" w:eastAsia="EB Garamond" w:hAnsi="EB Garamond"/>
          <w:b w:val="1"/>
          <w:bCs w:val="1"/>
          <w:i w:val="1"/>
          <w:iCs w:val="1"/>
          <w:rtl w:val="0"/>
        </w:rPr>
        <w:t xml:space="preserve">New Business</w:t>
      </w:r>
    </w:p>
    <w:p w:rsidR="00000000" w:rsidDel="00000000" w:rsidP="00000000" w:rsidRDefault="00000000" w:rsidRPr="00000000" w14:paraId="00000017">
      <w:pPr>
        <w:numPr>
          <w:ilvl w:val="0"/>
          <w:numId w:val="11"/>
        </w:numPr>
        <w:spacing w:line="240" w:lineRule="auto"/>
        <w:ind w:left="1800" w:right="-547" w:hanging="360"/>
        <w:rPr>
          <w:rFonts w:ascii="EB Garamond" w:cs="EB Garamond" w:eastAsia="EB Garamond" w:hAnsi="EB Garamond"/>
          <w:b w:val="1"/>
          <w:bCs w:val="1"/>
          <w:sz w:val="6"/>
          <w:szCs w:val="6"/>
        </w:rPr>
      </w:pPr>
      <w:hyperlink r:id="rId8">
        <w:r w:rsidDel="00000000" w:rsidR="00000000" w:rsidRPr="00000000">
          <w:rPr>
            <w:rFonts w:ascii="EB Garamond" w:cs="EB Garamond" w:eastAsia="EB Garamond" w:hAnsi="EB Garamond"/>
            <w:b w:val="1"/>
            <w:bCs w:val="1"/>
            <w:color w:val="1155cc"/>
            <w:u w:val="single"/>
            <w:rtl w:val="0"/>
          </w:rPr>
          <w:t xml:space="preserve">H0820</w:t>
        </w:r>
      </w:hyperlink>
      <w:r w:rsidDel="00000000" w:rsidR="00000000" w:rsidRPr="00000000">
        <w:rPr>
          <w:rFonts w:ascii="EB Garamond" w:cs="EB Garamond" w:eastAsia="EB Garamond" w:hAnsi="EB Garamond"/>
          <w:b w:val="1"/>
          <w:bCs w:val="1"/>
          <w:rtl w:val="0"/>
        </w:rPr>
        <w:t xml:space="preserve"> | Tax exemptions, data centers</w:t>
      </w:r>
    </w:p>
    <w:p w:rsidR="00000000" w:rsidDel="00000000" w:rsidP="00000000" w:rsidRDefault="00000000" w:rsidRPr="00000000" w14:paraId="00000018">
      <w:pPr>
        <w:numPr>
          <w:ilvl w:val="0"/>
          <w:numId w:val="10"/>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legislation would cap the tax exemptions for data centers at 20 years (would not apply to any current facilities). Discussion will likely come up during the interim that would increase the amount of the investment required to qualify for the exemption or raise the threshold for equipment to be exempt from sales tax.</w:t>
      </w:r>
    </w:p>
    <w:p w:rsidR="00000000" w:rsidDel="00000000" w:rsidP="00000000" w:rsidRDefault="00000000" w:rsidRPr="00000000" w14:paraId="00000019">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A">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B">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C">
      <w:pPr>
        <w:numPr>
          <w:ilvl w:val="0"/>
          <w:numId w:val="11"/>
        </w:numPr>
        <w:spacing w:line="240" w:lineRule="auto"/>
        <w:ind w:left="1800" w:right="-547" w:hanging="360"/>
        <w:rPr>
          <w:rFonts w:ascii="EB Garamond" w:cs="EB Garamond" w:eastAsia="EB Garamond" w:hAnsi="EB Garamond"/>
          <w:b w:val="1"/>
          <w:bCs w:val="1"/>
          <w:sz w:val="6"/>
          <w:szCs w:val="6"/>
        </w:rPr>
      </w:pPr>
      <w:hyperlink r:id="rId9">
        <w:r w:rsidDel="00000000" w:rsidR="00000000" w:rsidRPr="00000000">
          <w:rPr>
            <w:rFonts w:ascii="EB Garamond" w:cs="EB Garamond" w:eastAsia="EB Garamond" w:hAnsi="EB Garamond"/>
            <w:b w:val="1"/>
            <w:bCs w:val="1"/>
            <w:color w:val="1155cc"/>
            <w:u w:val="single"/>
            <w:rtl w:val="0"/>
          </w:rPr>
          <w:t xml:space="preserve">H0823</w:t>
        </w:r>
      </w:hyperlink>
      <w:r w:rsidDel="00000000" w:rsidR="00000000" w:rsidRPr="00000000">
        <w:rPr>
          <w:rFonts w:ascii="EB Garamond" w:cs="EB Garamond" w:eastAsia="EB Garamond" w:hAnsi="EB Garamond"/>
          <w:b w:val="1"/>
          <w:bCs w:val="1"/>
          <w:rtl w:val="0"/>
        </w:rPr>
        <w:t xml:space="preserve"> | County fair boards (OPPOSE)</w:t>
      </w:r>
    </w:p>
    <w:p w:rsidR="00000000" w:rsidDel="00000000" w:rsidP="00000000" w:rsidRDefault="00000000" w:rsidRPr="00000000" w14:paraId="0000001D">
      <w:pPr>
        <w:numPr>
          <w:ilvl w:val="0"/>
          <w:numId w:val="6"/>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bill passed out of the House Agriculture Committee. The current strategy is to focus on the Senate to stop this bill. Some core issues of this bill is that the creation of county fair boards were optional, but that is no longer the case with this legislation. The bill has been realistically drafted for one or two counties but will apply statewide and is certainly not a one-size-fits-all situation. </w:t>
      </w:r>
      <w:r w:rsidDel="00000000" w:rsidR="00000000" w:rsidRPr="00000000">
        <w:rPr>
          <w:rtl w:val="0"/>
        </w:rPr>
      </w:r>
    </w:p>
    <w:p w:rsidR="00000000" w:rsidDel="00000000" w:rsidP="00000000" w:rsidRDefault="00000000" w:rsidRPr="00000000" w14:paraId="0000001E">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F">
      <w:pPr>
        <w:numPr>
          <w:ilvl w:val="0"/>
          <w:numId w:val="11"/>
        </w:numPr>
        <w:spacing w:line="240" w:lineRule="auto"/>
        <w:ind w:left="1800" w:right="-547" w:hanging="360"/>
        <w:rPr>
          <w:rFonts w:ascii="EB Garamond" w:cs="EB Garamond" w:eastAsia="EB Garamond" w:hAnsi="EB Garamond"/>
          <w:b w:val="1"/>
          <w:bCs w:val="1"/>
          <w:sz w:val="6"/>
          <w:szCs w:val="6"/>
        </w:rPr>
      </w:pPr>
      <w:hyperlink r:id="rId10">
        <w:r w:rsidDel="00000000" w:rsidR="00000000" w:rsidRPr="00000000">
          <w:rPr>
            <w:rFonts w:ascii="EB Garamond" w:cs="EB Garamond" w:eastAsia="EB Garamond" w:hAnsi="EB Garamond"/>
            <w:b w:val="1"/>
            <w:bCs w:val="1"/>
            <w:color w:val="1155cc"/>
            <w:u w:val="single"/>
            <w:rtl w:val="0"/>
          </w:rPr>
          <w:t xml:space="preserve">H0831</w:t>
        </w:r>
      </w:hyperlink>
      <w:r w:rsidDel="00000000" w:rsidR="00000000" w:rsidRPr="00000000">
        <w:rPr>
          <w:rFonts w:ascii="EB Garamond" w:cs="EB Garamond" w:eastAsia="EB Garamond" w:hAnsi="EB Garamond"/>
          <w:b w:val="1"/>
          <w:bCs w:val="1"/>
          <w:rtl w:val="0"/>
        </w:rPr>
        <w:t xml:space="preserve"> | Election day, school instruction (SUPPORT)</w:t>
      </w:r>
    </w:p>
    <w:p w:rsidR="00000000" w:rsidDel="00000000" w:rsidP="00000000" w:rsidRDefault="00000000" w:rsidRPr="00000000" w14:paraId="00000020">
      <w:pPr>
        <w:numPr>
          <w:ilvl w:val="0"/>
          <w:numId w:val="8"/>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bill would allow for the clerks to work with school districts to have them close their schools if the facilities are needed for elections (would not go into effect until 2028). It would also be a presidential election year giving plenty of time for planning and execution. This would apply to only selected buildings and provides mechanisms for the clerks’ office and school districts to work together on scheduling.</w:t>
      </w:r>
    </w:p>
    <w:p w:rsidR="00000000" w:rsidDel="00000000" w:rsidP="00000000" w:rsidRDefault="00000000" w:rsidRPr="00000000" w14:paraId="00000021">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2">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Ada Clerk Trent Tripple motioned to support H0831, seconded by Gem Assessor Hollie Ann Flansberg. Motion passed.</w:t>
      </w:r>
    </w:p>
    <w:p w:rsidR="00000000" w:rsidDel="00000000" w:rsidP="00000000" w:rsidRDefault="00000000" w:rsidRPr="00000000" w14:paraId="00000023">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4">
      <w:pPr>
        <w:numPr>
          <w:ilvl w:val="0"/>
          <w:numId w:val="11"/>
        </w:numPr>
        <w:ind w:left="1800" w:hanging="360"/>
        <w:rPr>
          <w:rFonts w:ascii="EB Garamond" w:cs="EB Garamond" w:eastAsia="EB Garamond" w:hAnsi="EB Garamond"/>
          <w:b w:val="1"/>
          <w:bCs w:val="1"/>
          <w:sz w:val="6"/>
          <w:szCs w:val="6"/>
        </w:rPr>
      </w:pPr>
      <w:hyperlink r:id="rId11">
        <w:r w:rsidDel="00000000" w:rsidR="00000000" w:rsidRPr="00000000">
          <w:rPr>
            <w:rFonts w:ascii="EB Garamond" w:cs="EB Garamond" w:eastAsia="EB Garamond" w:hAnsi="EB Garamond"/>
            <w:b w:val="1"/>
            <w:bCs w:val="1"/>
            <w:color w:val="1155cc"/>
            <w:u w:val="single"/>
            <w:rtl w:val="0"/>
          </w:rPr>
          <w:t xml:space="preserve">H0842</w:t>
        </w:r>
      </w:hyperlink>
      <w:r w:rsidDel="00000000" w:rsidR="00000000" w:rsidRPr="00000000">
        <w:rPr>
          <w:rFonts w:ascii="EB Garamond" w:cs="EB Garamond" w:eastAsia="EB Garamond" w:hAnsi="EB Garamond"/>
          <w:b w:val="1"/>
          <w:bCs w:val="1"/>
          <w:rtl w:val="0"/>
        </w:rPr>
        <w:t xml:space="preserve"> | Taxing districts, budget limits (OPPOSE)</w:t>
      </w:r>
    </w:p>
    <w:p w:rsidR="00000000" w:rsidDel="00000000" w:rsidP="00000000" w:rsidRDefault="00000000" w:rsidRPr="00000000" w14:paraId="00000025">
      <w:pPr>
        <w:numPr>
          <w:ilvl w:val="0"/>
          <w:numId w:val="15"/>
        </w:numPr>
        <w:ind w:left="216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Introduced by the Speaker of the House last week. The City of Star and the Star-Middleton Fire District have been heavily impacted by the 8% cap prescribed by H0389 (2021). Explosion in population has created an issue because they are unable to levy funds to provide services to the new growth. Conversations progressed over time between these two taxing entities and the Speaker that has led to this legislation. This bill does a number of things. Firstly, it would eliminate the requirement that taxing districts use a preliminary rate for the new construction budget. The second thing this bill does, is that cities with a pop. fewer than 30,000 or for fire or EMS districts that service cities with fewer than 30,000 people, the overall budget cap increases from 8% to 15%. It also would eliminate the ability for taxing districts to forgo property taxes moving forward. You would be able to retain existing foregone, but going forward, you would be unable to reserve it. It would also increase the amount of the base budget that could include foregone from 1% to 2%, enabling budgeting more foregone property taxes on an annual basis. The biggest problem with the bill is language that would clarify in statute that the county and city property tax budgets would be subjective to voter initiative and referendum. For example, if a county adopted a base property tax budget of “X” amount and voters thought that is too much, then an initiative could take place to reduce the originally adopted budget amount. At this point, it has not currently been scheduled for a hearing but a briefing was important because of the issues this bill would present to local governments and counties.</w:t>
      </w:r>
    </w:p>
    <w:p w:rsidR="00000000" w:rsidDel="00000000" w:rsidP="00000000" w:rsidRDefault="00000000" w:rsidRPr="00000000" w14:paraId="00000026">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7">
      <w:pPr>
        <w:ind w:left="2160" w:firstLine="0"/>
        <w:rPr>
          <w:rFonts w:ascii="EB Garamond" w:cs="EB Garamond" w:eastAsia="EB Garamond" w:hAnsi="EB Garamond"/>
        </w:rPr>
      </w:pPr>
      <w:r w:rsidDel="00000000" w:rsidR="00000000" w:rsidRPr="00000000">
        <w:rPr>
          <w:rFonts w:ascii="EB Garamond" w:cs="EB Garamond" w:eastAsia="EB Garamond" w:hAnsi="EB Garamond"/>
          <w:i w:val="1"/>
          <w:iCs w:val="1"/>
          <w:rtl w:val="0"/>
        </w:rPr>
        <w:t xml:space="preserve">Canyon Commissioner Zach Brooks motioned to oppose H0842, seconded by Minidoka Commissioner Jared Orton. Motion passed.</w:t>
      </w:r>
      <w:r w:rsidDel="00000000" w:rsidR="00000000" w:rsidRPr="00000000">
        <w:rPr>
          <w:rFonts w:ascii="EB Garamond" w:cs="EB Garamond" w:eastAsia="EB Garamond" w:hAnsi="EB Garamond"/>
          <w:rtl w:val="0"/>
        </w:rPr>
        <w:tab/>
      </w:r>
    </w:p>
    <w:p w:rsidR="00000000" w:rsidDel="00000000" w:rsidP="00000000" w:rsidRDefault="00000000" w:rsidRPr="00000000" w14:paraId="00000028">
      <w:pPr>
        <w:ind w:left="2160"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9">
      <w:pPr>
        <w:numPr>
          <w:ilvl w:val="0"/>
          <w:numId w:val="11"/>
        </w:numPr>
        <w:spacing w:line="240" w:lineRule="auto"/>
        <w:ind w:left="1800" w:right="-547" w:hanging="360"/>
        <w:rPr>
          <w:rFonts w:ascii="EB Garamond" w:cs="EB Garamond" w:eastAsia="EB Garamond" w:hAnsi="EB Garamond"/>
          <w:b w:val="1"/>
          <w:bCs w:val="1"/>
          <w:sz w:val="6"/>
          <w:szCs w:val="6"/>
        </w:rPr>
      </w:pPr>
      <w:hyperlink r:id="rId12">
        <w:r w:rsidDel="00000000" w:rsidR="00000000" w:rsidRPr="00000000">
          <w:rPr>
            <w:rFonts w:ascii="EB Garamond" w:cs="EB Garamond" w:eastAsia="EB Garamond" w:hAnsi="EB Garamond"/>
            <w:b w:val="1"/>
            <w:bCs w:val="1"/>
            <w:color w:val="1155cc"/>
            <w:u w:val="single"/>
            <w:rtl w:val="0"/>
          </w:rPr>
          <w:t xml:space="preserve">H0843</w:t>
        </w:r>
      </w:hyperlink>
      <w:r w:rsidDel="00000000" w:rsidR="00000000" w:rsidRPr="00000000">
        <w:rPr>
          <w:rFonts w:ascii="EB Garamond" w:cs="EB Garamond" w:eastAsia="EB Garamond" w:hAnsi="EB Garamond"/>
          <w:b w:val="1"/>
          <w:bCs w:val="1"/>
          <w:rtl w:val="0"/>
        </w:rPr>
        <w:t xml:space="preserve">| Homestead Property Tax Exemption (SUPPORT)</w:t>
      </w:r>
    </w:p>
    <w:p w:rsidR="00000000" w:rsidDel="00000000" w:rsidP="00000000" w:rsidRDefault="00000000" w:rsidRPr="00000000" w14:paraId="0000002A">
      <w:pPr>
        <w:numPr>
          <w:ilvl w:val="0"/>
          <w:numId w:val="2"/>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legislation impacts county treasurers and assessors. There is a split to clean up the proration bill that went into effect last year or to eliminate the old language completely due to its complexity and confusion. Ultimately, H0843 is the ‘non-proration’ option and will be up in House Rev &amp; Tax on Friday.</w:t>
      </w:r>
    </w:p>
    <w:p w:rsidR="00000000" w:rsidDel="00000000" w:rsidP="00000000" w:rsidRDefault="00000000" w:rsidRPr="00000000" w14:paraId="0000002B">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C">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Gem Assessor Hollie Ann Flansberg motioned to support H0843, seconded by Owyhee Treasurer Annette Dygert. Motion passed.</w:t>
      </w:r>
    </w:p>
    <w:p w:rsidR="00000000" w:rsidDel="00000000" w:rsidP="00000000" w:rsidRDefault="00000000" w:rsidRPr="00000000" w14:paraId="0000002D">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E">
      <w:pPr>
        <w:numPr>
          <w:ilvl w:val="0"/>
          <w:numId w:val="11"/>
        </w:numPr>
        <w:spacing w:line="240" w:lineRule="auto"/>
        <w:ind w:left="1800" w:right="-547" w:hanging="360"/>
        <w:rPr>
          <w:rFonts w:ascii="EB Garamond" w:cs="EB Garamond" w:eastAsia="EB Garamond" w:hAnsi="EB Garamond"/>
          <w:b w:val="1"/>
          <w:bCs w:val="1"/>
          <w:sz w:val="6"/>
          <w:szCs w:val="6"/>
        </w:rPr>
      </w:pPr>
      <w:hyperlink r:id="rId13">
        <w:r w:rsidDel="00000000" w:rsidR="00000000" w:rsidRPr="00000000">
          <w:rPr>
            <w:rFonts w:ascii="EB Garamond" w:cs="EB Garamond" w:eastAsia="EB Garamond" w:hAnsi="EB Garamond"/>
            <w:b w:val="1"/>
            <w:bCs w:val="1"/>
            <w:color w:val="1155cc"/>
            <w:u w:val="single"/>
            <w:rtl w:val="0"/>
          </w:rPr>
          <w:t xml:space="preserve">H0856</w:t>
        </w:r>
      </w:hyperlink>
      <w:r w:rsidDel="00000000" w:rsidR="00000000" w:rsidRPr="00000000">
        <w:rPr>
          <w:rFonts w:ascii="EB Garamond" w:cs="EB Garamond" w:eastAsia="EB Garamond" w:hAnsi="EB Garamond"/>
          <w:b w:val="1"/>
          <w:bCs w:val="1"/>
          <w:rtl w:val="0"/>
        </w:rPr>
        <w:t xml:space="preserve"> | Protection of graves (SUPPORT)</w:t>
      </w:r>
    </w:p>
    <w:p w:rsidR="00000000" w:rsidDel="00000000" w:rsidP="00000000" w:rsidRDefault="00000000" w:rsidRPr="00000000" w14:paraId="0000002F">
      <w:pPr>
        <w:numPr>
          <w:ilvl w:val="0"/>
          <w:numId w:val="13"/>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 draft was brought earlier this session on human remains and this bill is the culmination of suggestions made on that draft. The recommendations for the old draft appear to all have been added in this current bill.</w:t>
      </w:r>
    </w:p>
    <w:p w:rsidR="00000000" w:rsidDel="00000000" w:rsidP="00000000" w:rsidRDefault="00000000" w:rsidRPr="00000000" w14:paraId="00000030">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1">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Bannock Coroner Torey Danner motioned to support H0856, seconded by Madison Commissioner Brent Mendenhall. Motion passed.</w:t>
      </w:r>
    </w:p>
    <w:p w:rsidR="00000000" w:rsidDel="00000000" w:rsidP="00000000" w:rsidRDefault="00000000" w:rsidRPr="00000000" w14:paraId="00000032">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3">
      <w:pPr>
        <w:numPr>
          <w:ilvl w:val="0"/>
          <w:numId w:val="11"/>
        </w:numPr>
        <w:spacing w:line="240" w:lineRule="auto"/>
        <w:ind w:left="1800" w:right="-547" w:hanging="360"/>
        <w:rPr>
          <w:rFonts w:ascii="EB Garamond" w:cs="EB Garamond" w:eastAsia="EB Garamond" w:hAnsi="EB Garamond"/>
          <w:b w:val="1"/>
          <w:bCs w:val="1"/>
          <w:sz w:val="6"/>
          <w:szCs w:val="6"/>
        </w:rPr>
      </w:pPr>
      <w:r w:rsidDel="00000000" w:rsidR="00000000" w:rsidRPr="00000000">
        <w:rPr>
          <w:rFonts w:ascii="EB Garamond" w:cs="EB Garamond" w:eastAsia="EB Garamond" w:hAnsi="EB Garamond"/>
          <w:b w:val="1"/>
          <w:bCs w:val="1"/>
          <w:rtl w:val="0"/>
        </w:rPr>
        <w:t xml:space="preserve">NUG Kilowatt Hour</w:t>
      </w:r>
    </w:p>
    <w:p w:rsidR="00000000" w:rsidDel="00000000" w:rsidP="00000000" w:rsidRDefault="00000000" w:rsidRPr="00000000" w14:paraId="00000034">
      <w:pPr>
        <w:numPr>
          <w:ilvl w:val="0"/>
          <w:numId w:val="5"/>
        </w:numPr>
        <w:spacing w:line="240" w:lineRule="auto"/>
        <w:ind w:left="216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Last year the legislature adopted the bill that moved rate-regulated utilities into a kilowatt hour tax, rather than the previous property tax. The Speaker of the House was originally under the impression that the adopted bill last year would include NUG’s. There will be an alternative mechanism established and NUG’s will not be locally assessed, however what that mechanism will be is not yet final.  </w:t>
      </w:r>
    </w:p>
    <w:p w:rsidR="00000000" w:rsidDel="00000000" w:rsidP="00000000" w:rsidRDefault="00000000" w:rsidRPr="00000000" w14:paraId="00000035">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6">
      <w:pPr>
        <w:spacing w:line="240" w:lineRule="auto"/>
        <w:ind w:right="-547"/>
        <w:rPr>
          <w:rFonts w:ascii="EB Garamond" w:cs="EB Garamond" w:eastAsia="EB Garamond" w:hAnsi="EB Garamond"/>
          <w:b w:val="1"/>
          <w:bCs w:val="1"/>
          <w:i w:val="1"/>
          <w:iCs w:val="1"/>
        </w:rPr>
      </w:pPr>
      <w:r w:rsidDel="00000000" w:rsidR="00000000" w:rsidRPr="00000000">
        <w:rPr>
          <w:rFonts w:ascii="EB Garamond" w:cs="EB Garamond" w:eastAsia="EB Garamond" w:hAnsi="EB Garamond"/>
          <w:rtl w:val="0"/>
        </w:rPr>
        <w:t xml:space="preserve">12:00 pm               </w:t>
      </w:r>
      <w:r w:rsidDel="00000000" w:rsidR="00000000" w:rsidRPr="00000000">
        <w:rPr>
          <w:rFonts w:ascii="EB Garamond" w:cs="EB Garamond" w:eastAsia="EB Garamond" w:hAnsi="EB Garamond"/>
          <w:b w:val="1"/>
          <w:bCs w:val="1"/>
          <w:i w:val="1"/>
          <w:iCs w:val="1"/>
          <w:rtl w:val="0"/>
        </w:rPr>
        <w:t xml:space="preserve">Updates</w:t>
      </w:r>
    </w:p>
    <w:p w:rsidR="00000000" w:rsidDel="00000000" w:rsidP="00000000" w:rsidRDefault="00000000" w:rsidRPr="00000000" w14:paraId="00000037">
      <w:pPr>
        <w:numPr>
          <w:ilvl w:val="0"/>
          <w:numId w:val="7"/>
        </w:numPr>
        <w:spacing w:line="240" w:lineRule="auto"/>
        <w:ind w:left="1800" w:right="-547" w:hanging="360"/>
        <w:rPr>
          <w:rFonts w:ascii="EB Garamond" w:cs="EB Garamond" w:eastAsia="EB Garamond" w:hAnsi="EB Garamond"/>
          <w:b w:val="1"/>
          <w:bCs w:val="1"/>
        </w:rPr>
      </w:pPr>
      <w:hyperlink r:id="rId14">
        <w:r w:rsidDel="00000000" w:rsidR="00000000" w:rsidRPr="00000000">
          <w:rPr>
            <w:rFonts w:ascii="EB Garamond" w:cs="EB Garamond" w:eastAsia="EB Garamond" w:hAnsi="EB Garamond"/>
            <w:b w:val="1"/>
            <w:bCs w:val="1"/>
            <w:color w:val="1155cc"/>
            <w:u w:val="single"/>
            <w:rtl w:val="0"/>
          </w:rPr>
          <w:t xml:space="preserve">H0583</w:t>
        </w:r>
      </w:hyperlink>
      <w:r w:rsidDel="00000000" w:rsidR="00000000" w:rsidRPr="00000000">
        <w:rPr>
          <w:rFonts w:ascii="EB Garamond" w:cs="EB Garamond" w:eastAsia="EB Garamond" w:hAnsi="EB Garamond"/>
          <w:b w:val="1"/>
          <w:bCs w:val="1"/>
          <w:rtl w:val="0"/>
        </w:rPr>
        <w:t xml:space="preserve"> | Short-term rentals (OPPOSE)</w:t>
      </w:r>
    </w:p>
    <w:p w:rsidR="00000000" w:rsidDel="00000000" w:rsidP="00000000" w:rsidRDefault="00000000" w:rsidRPr="00000000" w14:paraId="00000038">
      <w:pPr>
        <w:numPr>
          <w:ilvl w:val="0"/>
          <w:numId w:val="16"/>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bill has passed the Senate, despite 12 nay votes. Some posts will be going out soon to thank those legislators for the support in opposition of H0583 to help them understand their efforts in helping us are recognized.</w:t>
      </w:r>
    </w:p>
    <w:p w:rsidR="00000000" w:rsidDel="00000000" w:rsidP="00000000" w:rsidRDefault="00000000" w:rsidRPr="00000000" w14:paraId="00000039">
      <w:pPr>
        <w:spacing w:line="240" w:lineRule="auto"/>
        <w:ind w:left="216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A">
      <w:pPr>
        <w:numPr>
          <w:ilvl w:val="0"/>
          <w:numId w:val="14"/>
        </w:numPr>
        <w:spacing w:line="240" w:lineRule="auto"/>
        <w:ind w:left="1800" w:right="-547" w:hanging="360"/>
        <w:rPr>
          <w:rFonts w:ascii="EB Garamond" w:cs="EB Garamond" w:eastAsia="EB Garamond" w:hAnsi="EB Garamond"/>
          <w:sz w:val="6"/>
          <w:szCs w:val="6"/>
        </w:rPr>
      </w:pPr>
      <w:hyperlink r:id="rId15">
        <w:r w:rsidDel="00000000" w:rsidR="00000000" w:rsidRPr="00000000">
          <w:rPr>
            <w:rFonts w:ascii="EB Garamond" w:cs="EB Garamond" w:eastAsia="EB Garamond" w:hAnsi="EB Garamond"/>
            <w:b w:val="1"/>
            <w:bCs w:val="1"/>
            <w:color w:val="1155cc"/>
            <w:u w:val="single"/>
            <w:rtl w:val="0"/>
          </w:rPr>
          <w:t xml:space="preserve">H0743</w:t>
        </w:r>
      </w:hyperlink>
      <w:r w:rsidDel="00000000" w:rsidR="00000000" w:rsidRPr="00000000">
        <w:rPr>
          <w:rFonts w:ascii="EB Garamond" w:cs="EB Garamond" w:eastAsia="EB Garamond" w:hAnsi="EB Garamond"/>
          <w:b w:val="1"/>
          <w:bCs w:val="1"/>
          <w:rtl w:val="0"/>
        </w:rPr>
        <w:t xml:space="preserve"> | AG New Powers (OPPOSE)</w:t>
      </w:r>
    </w:p>
    <w:p w:rsidR="00000000" w:rsidDel="00000000" w:rsidP="00000000" w:rsidRDefault="00000000" w:rsidRPr="00000000" w14:paraId="0000003B">
      <w:pPr>
        <w:numPr>
          <w:ilvl w:val="0"/>
          <w:numId w:val="3"/>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We are currently awaiting updated language on. After multiple meetings with the Speaker, there has been plenty of discussion to try and find a way forward. After correspondence with Mike Kane with ICRMP, the committee will receive an update next week.</w:t>
      </w:r>
    </w:p>
    <w:p w:rsidR="00000000" w:rsidDel="00000000" w:rsidP="00000000" w:rsidRDefault="00000000" w:rsidRPr="00000000" w14:paraId="0000003C">
      <w:pPr>
        <w:spacing w:line="240" w:lineRule="auto"/>
        <w:ind w:left="216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D">
      <w:pPr>
        <w:numPr>
          <w:ilvl w:val="0"/>
          <w:numId w:val="14"/>
        </w:numPr>
        <w:spacing w:line="240" w:lineRule="auto"/>
        <w:ind w:left="1800" w:right="-547" w:hanging="360"/>
        <w:rPr>
          <w:rFonts w:ascii="EB Garamond" w:cs="EB Garamond" w:eastAsia="EB Garamond" w:hAnsi="EB Garamond"/>
          <w:b w:val="1"/>
          <w:bCs w:val="1"/>
          <w:sz w:val="6"/>
          <w:szCs w:val="6"/>
        </w:rPr>
      </w:pPr>
      <w:hyperlink r:id="rId16">
        <w:r w:rsidDel="00000000" w:rsidR="00000000" w:rsidRPr="00000000">
          <w:rPr>
            <w:rFonts w:ascii="EB Garamond" w:cs="EB Garamond" w:eastAsia="EB Garamond" w:hAnsi="EB Garamond"/>
            <w:b w:val="1"/>
            <w:bCs w:val="1"/>
            <w:color w:val="1155cc"/>
            <w:u w:val="single"/>
            <w:rtl w:val="0"/>
          </w:rPr>
          <w:t xml:space="preserve">H0808</w:t>
        </w:r>
      </w:hyperlink>
      <w:r w:rsidDel="00000000" w:rsidR="00000000" w:rsidRPr="00000000">
        <w:rPr>
          <w:rFonts w:ascii="EB Garamond" w:cs="EB Garamond" w:eastAsia="EB Garamond" w:hAnsi="EB Garamond"/>
          <w:b w:val="1"/>
          <w:bCs w:val="1"/>
          <w:rtl w:val="0"/>
        </w:rPr>
        <w:t xml:space="preserve"> | Medical Mandates (OPPOSE)</w:t>
      </w:r>
    </w:p>
    <w:p w:rsidR="00000000" w:rsidDel="00000000" w:rsidP="00000000" w:rsidRDefault="00000000" w:rsidRPr="00000000" w14:paraId="0000003E">
      <w:pPr>
        <w:numPr>
          <w:ilvl w:val="0"/>
          <w:numId w:val="12"/>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Mike Kane also stopped in Monday morning on this bill to discuss some concerns, specifically on page 2, lines 10-15 where it discusses an individual declining medical intervention and how that could potentially lead to litigation and/or other issues. It presents operational challenges by broadening the scope of the law, impacting EMS districts and services, Sheriff’s, etc. Smaller counties still have county hospitals that will be swept into this prohibition as well, creating further undue liability.</w:t>
      </w:r>
    </w:p>
    <w:p w:rsidR="00000000" w:rsidDel="00000000" w:rsidP="00000000" w:rsidRDefault="00000000" w:rsidRPr="00000000" w14:paraId="0000003F">
      <w:pPr>
        <w:spacing w:line="240" w:lineRule="auto"/>
        <w:ind w:right="-547"/>
        <w:rPr>
          <w:rFonts w:ascii="EB Garamond" w:cs="EB Garamond" w:eastAsia="EB Garamond" w:hAnsi="EB Garamond"/>
        </w:rPr>
      </w:pPr>
      <w:r w:rsidDel="00000000" w:rsidR="00000000" w:rsidRPr="00000000">
        <w:rPr>
          <w:rFonts w:ascii="EB Garamond" w:cs="EB Garamond" w:eastAsia="EB Garamond" w:hAnsi="EB Garamond"/>
          <w:rtl w:val="0"/>
        </w:rPr>
        <w:tab/>
        <w:tab/>
      </w:r>
    </w:p>
    <w:p w:rsidR="00000000" w:rsidDel="00000000" w:rsidP="00000000" w:rsidRDefault="00000000" w:rsidRPr="00000000" w14:paraId="00000040">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Madison Commissioner Brent Mendenhall motioned to oppose H0808, second by Owyhee Treasurer Annette Dygert. Motion passed.</w:t>
      </w:r>
    </w:p>
    <w:p w:rsidR="00000000" w:rsidDel="00000000" w:rsidP="00000000" w:rsidRDefault="00000000" w:rsidRPr="00000000" w14:paraId="00000041">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2">
      <w:pPr>
        <w:numPr>
          <w:ilvl w:val="0"/>
          <w:numId w:val="14"/>
        </w:numPr>
        <w:spacing w:line="240" w:lineRule="auto"/>
        <w:ind w:left="1800" w:right="-547" w:hanging="360"/>
        <w:rPr>
          <w:rFonts w:ascii="EB Garamond" w:cs="EB Garamond" w:eastAsia="EB Garamond" w:hAnsi="EB Garamond"/>
          <w:b w:val="1"/>
          <w:bCs w:val="1"/>
          <w:sz w:val="6"/>
          <w:szCs w:val="6"/>
        </w:rPr>
      </w:pPr>
      <w:hyperlink r:id="rId17">
        <w:r w:rsidDel="00000000" w:rsidR="00000000" w:rsidRPr="00000000">
          <w:rPr>
            <w:rFonts w:ascii="EB Garamond" w:cs="EB Garamond" w:eastAsia="EB Garamond" w:hAnsi="EB Garamond"/>
            <w:b w:val="1"/>
            <w:bCs w:val="1"/>
            <w:color w:val="1155cc"/>
            <w:u w:val="single"/>
            <w:rtl w:val="0"/>
          </w:rPr>
          <w:t xml:space="preserve">S1287</w:t>
        </w:r>
      </w:hyperlink>
      <w:r w:rsidDel="00000000" w:rsidR="00000000" w:rsidRPr="00000000">
        <w:rPr>
          <w:rFonts w:ascii="EB Garamond" w:cs="EB Garamond" w:eastAsia="EB Garamond" w:hAnsi="EB Garamond"/>
          <w:b w:val="1"/>
          <w:bCs w:val="1"/>
          <w:rtl w:val="0"/>
        </w:rPr>
        <w:t xml:space="preserve"> | Public Rights-of-Way </w:t>
      </w:r>
    </w:p>
    <w:p w:rsidR="00000000" w:rsidDel="00000000" w:rsidP="00000000" w:rsidRDefault="00000000" w:rsidRPr="00000000" w14:paraId="00000043">
      <w:pPr>
        <w:numPr>
          <w:ilvl w:val="0"/>
          <w:numId w:val="19"/>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Senator Hart asked for S1287 to be sent to the amending order, but the committee overall decided to hold the bill because of the amount of amendments that would be required. Nick Veldhouse from the highway districts met with him to discuss the future of legislation regarding this issue, but this bill will not be moving forward this session.</w:t>
      </w:r>
    </w:p>
    <w:p w:rsidR="00000000" w:rsidDel="00000000" w:rsidP="00000000" w:rsidRDefault="00000000" w:rsidRPr="00000000" w14:paraId="00000044">
      <w:pPr>
        <w:numPr>
          <w:ilvl w:val="0"/>
          <w:numId w:val="14"/>
        </w:numPr>
        <w:spacing w:line="240" w:lineRule="auto"/>
        <w:ind w:left="1800" w:right="-547" w:hanging="360"/>
        <w:rPr>
          <w:rFonts w:ascii="EB Garamond" w:cs="EB Garamond" w:eastAsia="EB Garamond" w:hAnsi="EB Garamond"/>
          <w:b w:val="1"/>
          <w:bCs w:val="1"/>
          <w:sz w:val="6"/>
          <w:szCs w:val="6"/>
        </w:rPr>
      </w:pPr>
      <w:r w:rsidDel="00000000" w:rsidR="00000000" w:rsidRPr="00000000">
        <w:rPr>
          <w:rFonts w:ascii="EB Garamond" w:cs="EB Garamond" w:eastAsia="EB Garamond" w:hAnsi="EB Garamond"/>
          <w:b w:val="1"/>
          <w:bCs w:val="1"/>
          <w:rtl w:val="0"/>
        </w:rPr>
        <w:t xml:space="preserve">Right to Rely (</w:t>
      </w:r>
      <w:r w:rsidDel="00000000" w:rsidR="00000000" w:rsidRPr="00000000">
        <w:rPr>
          <w:rFonts w:ascii="EB Garamond" w:cs="EB Garamond" w:eastAsia="EB Garamond" w:hAnsi="EB Garamond"/>
          <w:b w:val="1"/>
          <w:bCs w:val="1"/>
          <w:i w:val="1"/>
          <w:iCs w:val="1"/>
          <w:rtl w:val="0"/>
        </w:rPr>
        <w:t xml:space="preserve">draft available) </w:t>
      </w:r>
      <w:r w:rsidDel="00000000" w:rsidR="00000000" w:rsidRPr="00000000">
        <w:rPr>
          <w:rFonts w:ascii="EB Garamond" w:cs="EB Garamond" w:eastAsia="EB Garamond" w:hAnsi="EB Garamond"/>
          <w:b w:val="1"/>
          <w:bCs w:val="1"/>
          <w:rtl w:val="0"/>
        </w:rPr>
        <w:t xml:space="preserve">(SUPPORT)</w:t>
      </w:r>
    </w:p>
    <w:p w:rsidR="00000000" w:rsidDel="00000000" w:rsidP="00000000" w:rsidRDefault="00000000" w:rsidRPr="00000000" w14:paraId="00000045">
      <w:pPr>
        <w:numPr>
          <w:ilvl w:val="0"/>
          <w:numId w:val="4"/>
        </w:numPr>
        <w:spacing w:line="240" w:lineRule="auto"/>
        <w:ind w:left="216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This bill is primarily put together because through investigation there are issues with identification of deceased family members and there is no process for verification for positive identification of a deceased before cremation.</w:t>
      </w:r>
    </w:p>
    <w:p w:rsidR="00000000" w:rsidDel="00000000" w:rsidP="00000000" w:rsidRDefault="00000000" w:rsidRPr="00000000" w14:paraId="00000046">
      <w:pPr>
        <w:spacing w:line="240" w:lineRule="auto"/>
        <w:ind w:left="1800" w:right="-547" w:firstLine="0"/>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47">
      <w:pPr>
        <w:spacing w:line="240" w:lineRule="auto"/>
        <w:ind w:left="216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Bannock Coroner Torey Danner motioned to support the Right-to-Rely draft, seconded by Owyhee Treasurer Annette Dygert. Motion passed.</w:t>
      </w:r>
    </w:p>
    <w:p w:rsidR="00000000" w:rsidDel="00000000" w:rsidP="00000000" w:rsidRDefault="00000000" w:rsidRPr="00000000" w14:paraId="00000048">
      <w:pPr>
        <w:spacing w:line="240" w:lineRule="auto"/>
        <w:ind w:left="1800" w:right="-547" w:firstLine="0"/>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49">
      <w:pPr>
        <w:spacing w:line="240" w:lineRule="auto"/>
        <w:ind w:right="-547"/>
        <w:rPr>
          <w:rFonts w:ascii="EB Garamond" w:cs="EB Garamond" w:eastAsia="EB Garamond" w:hAnsi="EB Garamond"/>
        </w:rPr>
      </w:pPr>
      <w:r w:rsidDel="00000000" w:rsidR="00000000" w:rsidRPr="00000000">
        <w:rPr>
          <w:rFonts w:ascii="EB Garamond" w:cs="EB Garamond" w:eastAsia="EB Garamond" w:hAnsi="EB Garamond"/>
          <w:rtl w:val="0"/>
        </w:rPr>
        <w:t xml:space="preserve">1</w:t>
      </w:r>
      <w:r w:rsidDel="00000000" w:rsidR="00000000" w:rsidRPr="00000000">
        <w:rPr>
          <w:rFonts w:ascii="EB Garamond" w:cs="EB Garamond" w:eastAsia="EB Garamond" w:hAnsi="EB Garamond"/>
          <w:rtl w:val="0"/>
        </w:rPr>
        <w:t xml:space="preserve">:00 pm</w:t>
        <w:tab/>
        <w:tab/>
      </w:r>
      <w:r w:rsidDel="00000000" w:rsidR="00000000" w:rsidRPr="00000000">
        <w:rPr>
          <w:rFonts w:ascii="EB Garamond" w:cs="EB Garamond" w:eastAsia="EB Garamond" w:hAnsi="EB Garamond"/>
          <w:i w:val="1"/>
          <w:iCs w:val="1"/>
          <w:rtl w:val="0"/>
        </w:rPr>
        <w:t xml:space="preserve">Adjournment @ 11:15 am.</w:t>
      </w:r>
      <w:r w:rsidDel="00000000" w:rsidR="00000000" w:rsidRPr="00000000">
        <w:rPr>
          <w:rtl w:val="0"/>
        </w:rPr>
      </w:r>
    </w:p>
    <w:p w:rsidR="00000000" w:rsidDel="00000000" w:rsidP="00000000" w:rsidRDefault="00000000" w:rsidRPr="00000000" w14:paraId="0000004A">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4B">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4C">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4D">
      <w:pPr>
        <w:spacing w:after="120" w:line="240" w:lineRule="auto"/>
        <w:jc w:val="center"/>
        <w:rPr>
          <w:rFonts w:ascii="Avenir" w:cs="Avenir" w:eastAsia="Avenir" w:hAnsi="Avenir"/>
          <w:sz w:val="26"/>
          <w:szCs w:val="26"/>
        </w:rPr>
      </w:pPr>
      <w:r w:rsidDel="00000000" w:rsidR="00000000" w:rsidRPr="00000000">
        <w:rPr>
          <w:rFonts w:ascii="Avenir" w:cs="Avenir" w:eastAsia="Avenir" w:hAnsi="Avenir"/>
          <w:b w:val="1"/>
          <w:bCs w:val="1"/>
          <w:sz w:val="36"/>
          <w:szCs w:val="36"/>
          <w:rtl w:val="0"/>
        </w:rPr>
        <w:t xml:space="preserve">IAC Legislative Committee</w:t>
      </w:r>
      <w:r w:rsidDel="00000000" w:rsidR="00000000" w:rsidRPr="00000000">
        <w:rPr>
          <w:rtl w:val="0"/>
        </w:rPr>
      </w:r>
    </w:p>
    <w:p w:rsidR="00000000" w:rsidDel="00000000" w:rsidP="00000000" w:rsidRDefault="00000000" w:rsidRPr="00000000" w14:paraId="0000004E">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Membership</w:t>
      </w:r>
    </w:p>
    <w:p w:rsidR="00000000" w:rsidDel="00000000" w:rsidP="00000000" w:rsidRDefault="00000000" w:rsidRPr="00000000" w14:paraId="0000004F">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1559"/>
        <w:gridCol w:w="1558"/>
        <w:gridCol w:w="3117"/>
        <w:tblGridChange w:id="0">
          <w:tblGrid>
            <w:gridCol w:w="3116"/>
            <w:gridCol w:w="1559"/>
            <w:gridCol w:w="1558"/>
            <w:gridCol w:w="3117"/>
          </w:tblGrid>
        </w:tblGridChange>
      </w:tblGrid>
      <w:tr>
        <w:trPr>
          <w:cantSplit w:val="0"/>
          <w:trHeight w:val="822" w:hRule="atLeast"/>
          <w:tblHeader w:val="0"/>
        </w:trPr>
        <w:tc>
          <w:tcPr>
            <w:gridSpan w:val="2"/>
          </w:tcPr>
          <w:p w:rsidR="00000000" w:rsidDel="00000000" w:rsidP="00000000" w:rsidRDefault="00000000" w:rsidRPr="00000000" w14:paraId="00000050">
            <w:pPr>
              <w:spacing w:line="240" w:lineRule="auto"/>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CHAIR</w:t>
            </w:r>
          </w:p>
          <w:p w:rsidR="00000000" w:rsidDel="00000000" w:rsidP="00000000" w:rsidRDefault="00000000" w:rsidRPr="00000000" w14:paraId="00000051">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Tom Dayley</w:t>
            </w:r>
          </w:p>
          <w:p w:rsidR="00000000" w:rsidDel="00000000" w:rsidP="00000000" w:rsidRDefault="00000000" w:rsidRPr="00000000" w14:paraId="00000052">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Ada</w:t>
            </w:r>
            <w:r w:rsidDel="00000000" w:rsidR="00000000" w:rsidRPr="00000000">
              <w:rPr>
                <w:rFonts w:ascii="EB Garamond" w:cs="EB Garamond" w:eastAsia="EB Garamond" w:hAnsi="EB Garamond"/>
                <w:i w:val="1"/>
                <w:iCs w:val="1"/>
                <w:sz w:val="20"/>
                <w:szCs w:val="20"/>
                <w:rtl w:val="0"/>
              </w:rPr>
              <w:t xml:space="preserve"> Commissioner</w:t>
            </w:r>
          </w:p>
        </w:tc>
        <w:tc>
          <w:tcPr>
            <w:gridSpan w:val="2"/>
          </w:tcPr>
          <w:p w:rsidR="00000000" w:rsidDel="00000000" w:rsidP="00000000" w:rsidRDefault="00000000" w:rsidRPr="00000000" w14:paraId="00000054">
            <w:pPr>
              <w:spacing w:line="240" w:lineRule="auto"/>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VICE CHAIR</w:t>
            </w:r>
          </w:p>
          <w:p w:rsidR="00000000" w:rsidDel="00000000" w:rsidP="00000000" w:rsidRDefault="00000000" w:rsidRPr="00000000" w14:paraId="00000055">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Chris Goetz</w:t>
            </w:r>
          </w:p>
          <w:p w:rsidR="00000000" w:rsidDel="00000000" w:rsidP="00000000" w:rsidRDefault="00000000" w:rsidRPr="00000000" w14:paraId="00000056">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Clearwater Sheriff</w:t>
            </w:r>
            <w:r w:rsidDel="00000000" w:rsidR="00000000" w:rsidRPr="00000000">
              <w:rPr>
                <w:rtl w:val="0"/>
              </w:rPr>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58">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Bruce Mattare</w:t>
            </w:r>
          </w:p>
          <w:p w:rsidR="00000000" w:rsidDel="00000000" w:rsidP="00000000" w:rsidRDefault="00000000" w:rsidRPr="00000000" w14:paraId="00000059">
            <w:pPr>
              <w:spacing w:line="240" w:lineRule="auto"/>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1: Kootenai Commissioner</w:t>
            </w:r>
          </w:p>
          <w:p w:rsidR="00000000" w:rsidDel="00000000" w:rsidP="00000000" w:rsidRDefault="00000000" w:rsidRPr="00000000" w14:paraId="0000005A">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B">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Brad Higgins</w:t>
            </w:r>
          </w:p>
          <w:p w:rsidR="00000000" w:rsidDel="00000000" w:rsidP="00000000" w:rsidRDefault="00000000" w:rsidRPr="00000000" w14:paraId="0000005C">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2: Idaho Commissioner</w:t>
            </w:r>
            <w:r w:rsidDel="00000000" w:rsidR="00000000" w:rsidRPr="00000000">
              <w:rPr>
                <w:rtl w:val="0"/>
              </w:rPr>
            </w:r>
          </w:p>
          <w:p w:rsidR="00000000" w:rsidDel="00000000" w:rsidP="00000000" w:rsidRDefault="00000000" w:rsidRPr="00000000" w14:paraId="0000005D">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E">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Zach Brooks</w:t>
            </w:r>
          </w:p>
          <w:p w:rsidR="00000000" w:rsidDel="00000000" w:rsidP="00000000" w:rsidRDefault="00000000" w:rsidRPr="00000000" w14:paraId="0000005F">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Canyon Commissioner</w:t>
            </w:r>
            <w:r w:rsidDel="00000000" w:rsidR="00000000" w:rsidRPr="00000000">
              <w:rPr>
                <w:rtl w:val="0"/>
              </w:rPr>
            </w:r>
          </w:p>
          <w:p w:rsidR="00000000" w:rsidDel="00000000" w:rsidP="00000000" w:rsidRDefault="00000000" w:rsidRPr="00000000" w14:paraId="00000060">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1">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Ben Crouch</w:t>
            </w:r>
          </w:p>
          <w:p w:rsidR="00000000" w:rsidDel="00000000" w:rsidP="00000000" w:rsidRDefault="00000000" w:rsidRPr="00000000" w14:paraId="00000062">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4: Jerome Commissioner</w:t>
            </w:r>
            <w:r w:rsidDel="00000000" w:rsidR="00000000" w:rsidRPr="00000000">
              <w:rPr>
                <w:rtl w:val="0"/>
              </w:rPr>
            </w:r>
          </w:p>
          <w:p w:rsidR="00000000" w:rsidDel="00000000" w:rsidP="00000000" w:rsidRDefault="00000000" w:rsidRPr="00000000" w14:paraId="00000063">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4">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5">
            <w:pPr>
              <w:spacing w:line="240" w:lineRule="auto"/>
              <w:jc w:val="cente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66">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Donavan Harrington</w:t>
            </w:r>
          </w:p>
          <w:p w:rsidR="00000000" w:rsidDel="00000000" w:rsidP="00000000" w:rsidRDefault="00000000" w:rsidRPr="00000000" w14:paraId="00000067">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5: Bingham Assessor</w:t>
            </w:r>
            <w:r w:rsidDel="00000000" w:rsidR="00000000" w:rsidRPr="00000000">
              <w:rPr>
                <w:rtl w:val="0"/>
              </w:rPr>
            </w:r>
          </w:p>
          <w:p w:rsidR="00000000" w:rsidDel="00000000" w:rsidP="00000000" w:rsidRDefault="00000000" w:rsidRPr="00000000" w14:paraId="00000068">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9">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Brent Mendenhall</w:t>
            </w:r>
          </w:p>
          <w:p w:rsidR="00000000" w:rsidDel="00000000" w:rsidP="00000000" w:rsidRDefault="00000000" w:rsidRPr="00000000" w14:paraId="0000006A">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6: Madison Commissioner</w:t>
            </w:r>
            <w:r w:rsidDel="00000000" w:rsidR="00000000" w:rsidRPr="00000000">
              <w:rPr>
                <w:rtl w:val="0"/>
              </w:rPr>
            </w:r>
          </w:p>
          <w:p w:rsidR="00000000" w:rsidDel="00000000" w:rsidP="00000000" w:rsidRDefault="00000000" w:rsidRPr="00000000" w14:paraId="0000006B">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C">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Hollie Ann Flansberg</w:t>
            </w:r>
          </w:p>
          <w:p w:rsidR="00000000" w:rsidDel="00000000" w:rsidP="00000000" w:rsidRDefault="00000000" w:rsidRPr="00000000" w14:paraId="0000006D">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IACA: Gem Assessor</w:t>
            </w:r>
            <w:r w:rsidDel="00000000" w:rsidR="00000000" w:rsidRPr="00000000">
              <w:rPr>
                <w:rtl w:val="0"/>
              </w:rPr>
            </w:r>
          </w:p>
          <w:p w:rsidR="00000000" w:rsidDel="00000000" w:rsidP="00000000" w:rsidRDefault="00000000" w:rsidRPr="00000000" w14:paraId="0000006E">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F">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Jared Orton</w:t>
            </w:r>
          </w:p>
          <w:p w:rsidR="00000000" w:rsidDel="00000000" w:rsidP="00000000" w:rsidRDefault="00000000" w:rsidRPr="00000000" w14:paraId="00000070">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IACC: Minidoka Commissioner</w:t>
            </w:r>
          </w:p>
          <w:p w:rsidR="00000000" w:rsidDel="00000000" w:rsidP="00000000" w:rsidRDefault="00000000" w:rsidRPr="00000000" w14:paraId="00000071">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72">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Trent Tripple</w:t>
            </w:r>
          </w:p>
          <w:p w:rsidR="00000000" w:rsidDel="00000000" w:rsidP="00000000" w:rsidRDefault="00000000" w:rsidRPr="00000000" w14:paraId="00000073">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Ada Clerk</w:t>
            </w:r>
          </w:p>
        </w:tc>
        <w:tc>
          <w:tcPr>
            <w:tcMar>
              <w:top w:w="86.0" w:type="dxa"/>
              <w:left w:w="115.0" w:type="dxa"/>
              <w:bottom w:w="86.0" w:type="dxa"/>
              <w:right w:w="115.0" w:type="dxa"/>
            </w:tcMar>
          </w:tcPr>
          <w:p w:rsidR="00000000" w:rsidDel="00000000" w:rsidP="00000000" w:rsidRDefault="00000000" w:rsidRPr="00000000" w14:paraId="00000075">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highlight w:val="yellow"/>
                <w:rtl w:val="0"/>
              </w:rPr>
              <w:t xml:space="preserve">Annette Dygert</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IACT: Owyhee Treasurer</w:t>
            </w:r>
            <w:r w:rsidDel="00000000" w:rsidR="00000000" w:rsidRPr="00000000">
              <w:rPr>
                <w:rtl w:val="0"/>
              </w:rPr>
            </w:r>
          </w:p>
          <w:p w:rsidR="00000000" w:rsidDel="00000000" w:rsidP="00000000" w:rsidRDefault="00000000" w:rsidRPr="00000000" w14:paraId="00000076">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7">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Vic Pearson</w:t>
            </w:r>
          </w:p>
          <w:p w:rsidR="00000000" w:rsidDel="00000000" w:rsidP="00000000" w:rsidRDefault="00000000" w:rsidRPr="00000000" w14:paraId="00000078">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 Franklin Prosecutor</w:t>
            </w:r>
            <w:r w:rsidDel="00000000" w:rsidR="00000000" w:rsidRPr="00000000">
              <w:rPr>
                <w:rtl w:val="0"/>
              </w:rPr>
            </w:r>
          </w:p>
          <w:p w:rsidR="00000000" w:rsidDel="00000000" w:rsidP="00000000" w:rsidRDefault="00000000" w:rsidRPr="00000000" w14:paraId="00000079">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A">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Andy Creech</w:t>
            </w:r>
          </w:p>
          <w:p w:rsidR="00000000" w:rsidDel="00000000" w:rsidP="00000000" w:rsidRDefault="00000000" w:rsidRPr="00000000" w14:paraId="0000007B">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ISA: Payette Sheriff</w:t>
            </w:r>
          </w:p>
          <w:p w:rsidR="00000000" w:rsidDel="00000000" w:rsidP="00000000" w:rsidRDefault="00000000" w:rsidRPr="00000000" w14:paraId="0000007C">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D">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sz w:val="20"/>
                <w:szCs w:val="20"/>
                <w:highlight w:val="yellow"/>
                <w:rtl w:val="0"/>
              </w:rPr>
              <w:t xml:space="preserve">Torey Danner</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ISACC: Bannock Coroner</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7E">
            <w:pPr>
              <w:spacing w:line="240" w:lineRule="auto"/>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7F">
            <w:pPr>
              <w:spacing w:line="240" w:lineRule="auto"/>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81">
            <w:pPr>
              <w:spacing w:line="240" w:lineRule="auto"/>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82">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Alternates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tcMar>
              <w:top w:w="86.0" w:type="dxa"/>
              <w:left w:w="115.0" w:type="dxa"/>
              <w:bottom w:w="86.0" w:type="dxa"/>
              <w:right w:w="115.0" w:type="dxa"/>
            </w:tcMar>
          </w:tcPr>
          <w:p w:rsidR="00000000" w:rsidDel="00000000" w:rsidP="00000000" w:rsidRDefault="00000000" w:rsidRPr="00000000" w14:paraId="00000083">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4">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Phil Lampert</w:t>
            </w:r>
          </w:p>
          <w:p w:rsidR="00000000" w:rsidDel="00000000" w:rsidP="00000000" w:rsidRDefault="00000000" w:rsidRPr="00000000" w14:paraId="00000085">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1: Benewah Commissioner</w:t>
            </w:r>
            <w:r w:rsidDel="00000000" w:rsidR="00000000" w:rsidRPr="00000000">
              <w:rPr>
                <w:rtl w:val="0"/>
              </w:rPr>
            </w:r>
          </w:p>
          <w:p w:rsidR="00000000" w:rsidDel="00000000" w:rsidP="00000000" w:rsidRDefault="00000000" w:rsidRPr="00000000" w14:paraId="00000086">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7">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88">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2:</w:t>
            </w:r>
          </w:p>
          <w:p w:rsidR="00000000" w:rsidDel="00000000" w:rsidP="00000000" w:rsidRDefault="00000000" w:rsidRPr="00000000" w14:paraId="00000089">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A">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highlight w:val="yellow"/>
                <w:rtl w:val="0"/>
              </w:rPr>
              <w:t xml:space="preserve">Jennifer Riebe</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District 3: Payette Commissioner</w:t>
            </w:r>
            <w:r w:rsidDel="00000000" w:rsidR="00000000" w:rsidRPr="00000000">
              <w:rPr>
                <w:rtl w:val="0"/>
              </w:rPr>
            </w:r>
          </w:p>
          <w:p w:rsidR="00000000" w:rsidDel="00000000" w:rsidP="00000000" w:rsidRDefault="00000000" w:rsidRPr="00000000" w14:paraId="0000008B">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C">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Dan Schaeffer</w:t>
              <w:br w:type="textWrapping"/>
            </w:r>
            <w:r w:rsidDel="00000000" w:rsidR="00000000" w:rsidRPr="00000000">
              <w:rPr>
                <w:rFonts w:ascii="EB Garamond" w:cs="EB Garamond" w:eastAsia="EB Garamond" w:hAnsi="EB Garamond"/>
                <w:i w:val="1"/>
                <w:iCs w:val="1"/>
                <w:sz w:val="20"/>
                <w:szCs w:val="20"/>
                <w:rtl w:val="0"/>
              </w:rPr>
              <w:t xml:space="preserve">District 4: Minidoka Commissioner</w:t>
            </w:r>
            <w:r w:rsidDel="00000000" w:rsidR="00000000" w:rsidRPr="00000000">
              <w:rPr>
                <w:rtl w:val="0"/>
              </w:rPr>
            </w:r>
          </w:p>
          <w:p w:rsidR="00000000" w:rsidDel="00000000" w:rsidP="00000000" w:rsidRDefault="00000000" w:rsidRPr="00000000" w14:paraId="0000008D">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E">
            <w:pPr>
              <w:spacing w:line="240" w:lineRule="auto"/>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8F">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0">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Eric Jackson</w:t>
            </w:r>
          </w:p>
          <w:p w:rsidR="00000000" w:rsidDel="00000000" w:rsidP="00000000" w:rsidRDefault="00000000" w:rsidRPr="00000000" w14:paraId="00000091">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5: Bingham Commissioner</w:t>
            </w:r>
          </w:p>
          <w:p w:rsidR="00000000" w:rsidDel="00000000" w:rsidP="00000000" w:rsidRDefault="00000000" w:rsidRPr="00000000" w14:paraId="00000092">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93">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Shayne Young</w:t>
            </w:r>
          </w:p>
          <w:p w:rsidR="00000000" w:rsidDel="00000000" w:rsidP="00000000" w:rsidRDefault="00000000" w:rsidRPr="00000000" w14:paraId="00000094">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6: </w:t>
            </w:r>
            <w:r w:rsidDel="00000000" w:rsidR="00000000" w:rsidRPr="00000000">
              <w:rPr>
                <w:rFonts w:ascii="EB Garamond" w:cs="EB Garamond" w:eastAsia="EB Garamond" w:hAnsi="EB Garamond"/>
                <w:sz w:val="20"/>
                <w:szCs w:val="20"/>
                <w:rtl w:val="0"/>
              </w:rPr>
              <w:t xml:space="preserve">Jefferson Commissioner</w:t>
            </w:r>
            <w:r w:rsidDel="00000000" w:rsidR="00000000" w:rsidRPr="00000000">
              <w:rPr>
                <w:rtl w:val="0"/>
              </w:rPr>
            </w:r>
          </w:p>
          <w:p w:rsidR="00000000" w:rsidDel="00000000" w:rsidP="00000000" w:rsidRDefault="00000000" w:rsidRPr="00000000" w14:paraId="00000095">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96">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Josh Dison</w:t>
            </w:r>
          </w:p>
          <w:p w:rsidR="00000000" w:rsidDel="00000000" w:rsidP="00000000" w:rsidRDefault="00000000" w:rsidRPr="00000000" w14:paraId="00000097">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IACA: Elmore Assessor</w:t>
            </w:r>
          </w:p>
          <w:p w:rsidR="00000000" w:rsidDel="00000000" w:rsidP="00000000" w:rsidRDefault="00000000" w:rsidRPr="00000000" w14:paraId="00000098">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9">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Kim Keeley</w:t>
            </w:r>
          </w:p>
          <w:p w:rsidR="00000000" w:rsidDel="00000000" w:rsidP="00000000" w:rsidRDefault="00000000" w:rsidRPr="00000000" w14:paraId="0000009A">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Teton Clerk</w:t>
            </w:r>
          </w:p>
        </w:tc>
        <w:tc>
          <w:tcPr>
            <w:tcMar>
              <w:top w:w="86.0" w:type="dxa"/>
              <w:left w:w="115.0" w:type="dxa"/>
              <w:bottom w:w="86.0" w:type="dxa"/>
              <w:right w:w="115.0" w:type="dxa"/>
            </w:tcMar>
          </w:tcPr>
          <w:p w:rsidR="00000000" w:rsidDel="00000000" w:rsidP="00000000" w:rsidRDefault="00000000" w:rsidRPr="00000000" w14:paraId="0000009B">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C">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Elizabeth Mahn</w:t>
              <w:br w:type="textWrapping"/>
            </w:r>
            <w:r w:rsidDel="00000000" w:rsidR="00000000" w:rsidRPr="00000000">
              <w:rPr>
                <w:rFonts w:ascii="EB Garamond" w:cs="EB Garamond" w:eastAsia="EB Garamond" w:hAnsi="EB Garamond"/>
                <w:i w:val="1"/>
                <w:iCs w:val="1"/>
                <w:sz w:val="20"/>
                <w:szCs w:val="20"/>
                <w:rtl w:val="0"/>
              </w:rPr>
              <w:t xml:space="preserve">IACT: Ada Treasurer</w:t>
            </w:r>
            <w:r w:rsidDel="00000000" w:rsidR="00000000" w:rsidRPr="00000000">
              <w:rPr>
                <w:rtl w:val="0"/>
              </w:rPr>
            </w:r>
          </w:p>
          <w:p w:rsidR="00000000" w:rsidDel="00000000" w:rsidP="00000000" w:rsidRDefault="00000000" w:rsidRPr="00000000" w14:paraId="0000009D">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E">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9F">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w:t>
            </w:r>
            <w:r w:rsidDel="00000000" w:rsidR="00000000" w:rsidRPr="00000000">
              <w:rPr>
                <w:rtl w:val="0"/>
              </w:rPr>
            </w:r>
          </w:p>
          <w:p w:rsidR="00000000" w:rsidDel="00000000" w:rsidP="00000000" w:rsidRDefault="00000000" w:rsidRPr="00000000" w14:paraId="000000A0">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1">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Matt Clifford</w:t>
            </w:r>
          </w:p>
          <w:p w:rsidR="00000000" w:rsidDel="00000000" w:rsidP="00000000" w:rsidRDefault="00000000" w:rsidRPr="00000000" w14:paraId="000000A2">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 Ada Sheriff</w:t>
            </w:r>
            <w:r w:rsidDel="00000000" w:rsidR="00000000" w:rsidRPr="00000000">
              <w:rPr>
                <w:rFonts w:ascii="EB Garamond" w:cs="EB Garamond" w:eastAsia="EB Garamond" w:hAnsi="EB Garamond"/>
                <w:sz w:val="20"/>
                <w:szCs w:val="20"/>
                <w:rtl w:val="0"/>
              </w:rPr>
              <w:br w:type="textWrapping"/>
            </w:r>
          </w:p>
          <w:p w:rsidR="00000000" w:rsidDel="00000000" w:rsidP="00000000" w:rsidRDefault="00000000" w:rsidRPr="00000000" w14:paraId="000000A3">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Will Carson</w:t>
            </w:r>
          </w:p>
          <w:p w:rsidR="00000000" w:rsidDel="00000000" w:rsidP="00000000" w:rsidRDefault="00000000" w:rsidRPr="00000000" w14:paraId="000000A4">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ISACC: Twin Falls Coroner</w:t>
            </w:r>
            <w:r w:rsidDel="00000000" w:rsidR="00000000" w:rsidRPr="00000000">
              <w:rPr>
                <w:rtl w:val="0"/>
              </w:rPr>
            </w:r>
          </w:p>
          <w:p w:rsidR="00000000" w:rsidDel="00000000" w:rsidP="00000000" w:rsidRDefault="00000000" w:rsidRPr="00000000" w14:paraId="000000A5">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6">
            <w:pPr>
              <w:spacing w:line="240" w:lineRule="auto"/>
              <w:jc w:val="center"/>
              <w:rPr>
                <w:rFonts w:ascii="EB Garamond" w:cs="EB Garamond" w:eastAsia="EB Garamond" w:hAnsi="EB Garamond"/>
                <w:i w:val="1"/>
                <w:iCs w:val="1"/>
                <w:sz w:val="20"/>
                <w:szCs w:val="20"/>
              </w:rPr>
            </w:pPr>
            <w:r w:rsidDel="00000000" w:rsidR="00000000" w:rsidRPr="00000000">
              <w:rPr>
                <w:rtl w:val="0"/>
              </w:rPr>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A7">
            <w:pPr>
              <w:spacing w:line="240" w:lineRule="auto"/>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A8">
            <w:pPr>
              <w:spacing w:line="240" w:lineRule="auto"/>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A9">
            <w:pPr>
              <w:spacing w:line="240" w:lineRule="auto"/>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AA">
      <w:pPr>
        <w:spacing w:line="240" w:lineRule="auto"/>
        <w:ind w:right="-547"/>
        <w:rPr/>
      </w:pPr>
      <w:r w:rsidDel="00000000" w:rsidR="00000000" w:rsidRPr="00000000">
        <w:rPr>
          <w:rtl w:val="0"/>
        </w:rPr>
      </w:r>
    </w:p>
    <w:p w:rsidR="00000000" w:rsidDel="00000000" w:rsidP="00000000" w:rsidRDefault="00000000" w:rsidRPr="00000000" w14:paraId="000000AB">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C">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D">
      <w:pPr>
        <w:spacing w:line="240" w:lineRule="auto"/>
        <w:ind w:right="-547"/>
        <w:rPr>
          <w:rFonts w:ascii="EB Garamond" w:cs="EB Garamond" w:eastAsia="EB Garamond" w:hAnsi="EB Garamond"/>
          <w:b w:val="1"/>
          <w:bCs w:val="1"/>
        </w:rPr>
      </w:pPr>
      <w:r w:rsidDel="00000000" w:rsidR="00000000" w:rsidRPr="00000000">
        <w:rPr>
          <w:rtl w:val="0"/>
        </w:rPr>
      </w:r>
    </w:p>
    <w:p w:rsidR="00000000" w:rsidDel="00000000" w:rsidP="00000000" w:rsidRDefault="00000000" w:rsidRPr="00000000" w14:paraId="000000AE">
      <w:pPr>
        <w:spacing w:line="240" w:lineRule="auto"/>
        <w:ind w:right="-547"/>
        <w:rPr>
          <w:rFonts w:ascii="EB Garamond" w:cs="EB Garamond" w:eastAsia="EB Garamond" w:hAnsi="EB Garamond"/>
          <w:b w:val="1"/>
          <w:bCs w:val="1"/>
        </w:rPr>
      </w:pPr>
      <w:r w:rsidDel="00000000" w:rsidR="00000000" w:rsidRPr="00000000">
        <w:rPr>
          <w:rtl w:val="0"/>
        </w:rPr>
      </w:r>
    </w:p>
    <w:p w:rsidR="00000000" w:rsidDel="00000000" w:rsidP="00000000" w:rsidRDefault="00000000" w:rsidRPr="00000000" w14:paraId="000000AF">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b w:val="1"/>
          <w:bCs w:val="1"/>
          <w:rtl w:val="0"/>
        </w:rPr>
        <w:t xml:space="preserve">Others in Attendance </w:t>
      </w:r>
      <w:r w:rsidDel="00000000" w:rsidR="00000000" w:rsidRPr="00000000">
        <w:rPr>
          <w:rtl w:val="0"/>
        </w:rPr>
      </w:r>
    </w:p>
    <w:p w:rsidR="00000000" w:rsidDel="00000000" w:rsidP="00000000" w:rsidRDefault="00000000" w:rsidRPr="00000000" w14:paraId="000000B0">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Brian Naugle - IPAA</w:t>
      </w:r>
    </w:p>
    <w:p w:rsidR="00000000" w:rsidDel="00000000" w:rsidP="00000000" w:rsidRDefault="00000000" w:rsidRPr="00000000" w14:paraId="000000B1">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John David Davidson</w:t>
      </w:r>
    </w:p>
    <w:p w:rsidR="00000000" w:rsidDel="00000000" w:rsidP="00000000" w:rsidRDefault="00000000" w:rsidRPr="00000000" w14:paraId="000000B2">
      <w:pPr>
        <w:spacing w:line="240" w:lineRule="auto"/>
        <w:ind w:right="-547"/>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IAC Staff in Attendance</w:t>
      </w:r>
    </w:p>
    <w:p w:rsidR="00000000" w:rsidDel="00000000" w:rsidP="00000000" w:rsidRDefault="00000000" w:rsidRPr="00000000" w14:paraId="000000B3">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Chase Christensen</w:t>
      </w:r>
    </w:p>
    <w:p w:rsidR="00000000" w:rsidDel="00000000" w:rsidP="00000000" w:rsidRDefault="00000000" w:rsidRPr="00000000" w14:paraId="000000B4">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Sara Westbrook</w:t>
      </w:r>
    </w:p>
    <w:p w:rsidR="00000000" w:rsidDel="00000000" w:rsidP="00000000" w:rsidRDefault="00000000" w:rsidRPr="00000000" w14:paraId="000000B5">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Kelli Brassfield</w:t>
      </w:r>
    </w:p>
    <w:p w:rsidR="00000000" w:rsidDel="00000000" w:rsidP="00000000" w:rsidRDefault="00000000" w:rsidRPr="00000000" w14:paraId="000000B6">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Clay Boeckel</w:t>
      </w:r>
    </w:p>
    <w:p w:rsidR="00000000" w:rsidDel="00000000" w:rsidP="00000000" w:rsidRDefault="00000000" w:rsidRPr="00000000" w14:paraId="000000B7">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Seth Grigg</w:t>
      </w:r>
      <w:r w:rsidDel="00000000" w:rsidR="00000000" w:rsidRPr="00000000">
        <w:rPr>
          <w:rtl w:val="0"/>
        </w:rPr>
      </w:r>
    </w:p>
    <w:sectPr>
      <w:headerReference r:id="rId18" w:type="default"/>
      <w:headerReference r:id="rId19" w:type="first"/>
      <w:footerReference r:id="rId20" w:type="default"/>
      <w:footerReference r:id="rId2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BA">
    <w:pPr>
      <w:rPr>
        <w:rFonts w:ascii="EB Garamond" w:cs="EB Garamond" w:eastAsia="EB Garamond" w:hAnsi="EB Garamond"/>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920240" cy="765839"/>
          <wp:effectExtent b="0" l="0" r="0" t="0"/>
          <wp:wrapNone/>
          <wp:docPr id="2" name="image1.png"/>
          <a:graphic>
            <a:graphicData uri="http://schemas.openxmlformats.org/drawingml/2006/picture">
              <pic:pic>
                <pic:nvPicPr>
                  <pic:cNvPr id="0" name="image1.png"/>
                  <pic:cNvPicPr preferRelativeResize="0"/>
                </pic:nvPicPr>
                <pic:blipFill>
                  <a:blip r:embed="rId1"/>
                  <a:srcRect b="-35000" l="-248515" r="248515" t="35000"/>
                  <a:stretch>
                    <a:fillRect/>
                  </a:stretch>
                </pic:blipFill>
                <pic:spPr>
                  <a:xfrm>
                    <a:off x="0" y="0"/>
                    <a:ext cx="1920240" cy="76583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4362450</wp:posOffset>
          </wp:positionH>
          <wp:positionV relativeFrom="paragraph">
            <wp:posOffset>-304799</wp:posOffset>
          </wp:positionV>
          <wp:extent cx="1920240" cy="765839"/>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20240" cy="7658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-338137</wp:posOffset>
          </wp:positionH>
          <wp:positionV relativeFrom="paragraph">
            <wp:posOffset>-400049</wp:posOffset>
          </wp:positionV>
          <wp:extent cx="6619875" cy="1498283"/>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619875" cy="14982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1440" w:firstLine="0"/>
      </w:pPr>
      <w:rPr>
        <w:sz w:val="6"/>
        <w:szCs w:val="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180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bullet"/>
      <w:lvlText w:val="●"/>
      <w:lvlJc w:val="left"/>
      <w:pPr>
        <w:ind w:left="180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legislature.idaho.gov/sessioninfo/2026/legislation/H0842/" TargetMode="External"/><Relationship Id="rId10" Type="http://schemas.openxmlformats.org/officeDocument/2006/relationships/hyperlink" Target="https://legislature.idaho.gov/sessioninfo/2026/legislation/H0831/" TargetMode="External"/><Relationship Id="rId21" Type="http://schemas.openxmlformats.org/officeDocument/2006/relationships/footer" Target="footer2.xml"/><Relationship Id="rId13" Type="http://schemas.openxmlformats.org/officeDocument/2006/relationships/hyperlink" Target="https://legislature.idaho.gov/sessioninfo/2026/legislation/H0856/" TargetMode="External"/><Relationship Id="rId12" Type="http://schemas.openxmlformats.org/officeDocument/2006/relationships/hyperlink" Target="https://legislature.idaho.gov/sessioninfo/2026/legislation/H084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gislature.idaho.gov/sessioninfo/2026/legislation/H0823/" TargetMode="External"/><Relationship Id="rId15" Type="http://schemas.openxmlformats.org/officeDocument/2006/relationships/hyperlink" Target="https://legislature.idaho.gov/sessioninfo/2026/legislation/H0743/" TargetMode="External"/><Relationship Id="rId14" Type="http://schemas.openxmlformats.org/officeDocument/2006/relationships/hyperlink" Target="https://legislature.idaho.gov/sessioninfo/2026/legislation/H0583/" TargetMode="External"/><Relationship Id="rId17" Type="http://schemas.openxmlformats.org/officeDocument/2006/relationships/hyperlink" Target="https://legislature.idaho.gov/sessioninfo/2026/legislation/S1287" TargetMode="External"/><Relationship Id="rId16" Type="http://schemas.openxmlformats.org/officeDocument/2006/relationships/hyperlink" Target="https://legislature.idaho.gov/sessioninfo/2026/legislation/H0808/"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hyperlink" Target="https://legislature.idaho.gov/sessioninfo/2026/legislation/H0556/" TargetMode="External"/><Relationship Id="rId18" Type="http://schemas.openxmlformats.org/officeDocument/2006/relationships/header" Target="header1.xml"/><Relationship Id="rId7" Type="http://schemas.openxmlformats.org/officeDocument/2006/relationships/hyperlink" Target="https://legislature.idaho.gov/sessioninfo/2026/legislation/H0620/" TargetMode="External"/><Relationship Id="rId8" Type="http://schemas.openxmlformats.org/officeDocument/2006/relationships/hyperlink" Target="https://legislature.idaho.gov/sessioninfo/2026/legislation/H08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