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firstLine="0"/>
        <w:rPr>
          <w:rFonts w:ascii="Avenir" w:cs="Avenir" w:eastAsia="Avenir" w:hAnsi="Avenir"/>
          <w:b w:val="1"/>
          <w:bCs w:val="1"/>
          <w:sz w:val="36"/>
          <w:szCs w:val="36"/>
        </w:rPr>
      </w:pPr>
      <w:bookmarkStart w:colFirst="0" w:colLast="0" w:name="_g4ulvuclez79" w:id="0"/>
      <w:bookmarkEnd w:id="0"/>
      <w:r w:rsidDel="00000000" w:rsidR="00000000" w:rsidRPr="00000000">
        <w:rPr>
          <w:rtl w:val="0"/>
        </w:rPr>
      </w:r>
    </w:p>
    <w:p w:rsidR="00000000" w:rsidDel="00000000" w:rsidP="00000000" w:rsidRDefault="00000000" w:rsidRPr="00000000" w14:paraId="00000002">
      <w:pPr>
        <w:spacing w:after="120" w:line="240" w:lineRule="auto"/>
        <w:ind w:left="0" w:firstLine="0"/>
        <w:rPr>
          <w:rFonts w:ascii="Avenir" w:cs="Avenir" w:eastAsia="Avenir" w:hAnsi="Avenir"/>
          <w:b w:val="1"/>
          <w:bCs w:val="1"/>
          <w:sz w:val="36"/>
          <w:szCs w:val="36"/>
        </w:rPr>
      </w:pPr>
      <w:bookmarkStart w:colFirst="0" w:colLast="0" w:name="_xqmu2qyekcx2" w:id="1"/>
      <w:bookmarkEnd w:id="1"/>
      <w:r w:rsidDel="00000000" w:rsidR="00000000" w:rsidRPr="00000000">
        <w:rPr>
          <w:rtl w:val="0"/>
        </w:rPr>
      </w:r>
    </w:p>
    <w:p w:rsidR="00000000" w:rsidDel="00000000" w:rsidP="00000000" w:rsidRDefault="00000000" w:rsidRPr="00000000" w14:paraId="00000003">
      <w:pPr>
        <w:spacing w:after="120" w:line="240" w:lineRule="auto"/>
        <w:ind w:left="2160" w:firstLine="0"/>
        <w:rPr>
          <w:rFonts w:ascii="Avenir" w:cs="Avenir" w:eastAsia="Avenir" w:hAnsi="Avenir"/>
          <w:sz w:val="26"/>
          <w:szCs w:val="26"/>
        </w:rPr>
      </w:pPr>
      <w:bookmarkStart w:colFirst="0" w:colLast="0" w:name="_gjdgxs" w:id="2"/>
      <w:bookmarkEnd w:id="2"/>
      <w:r w:rsidDel="00000000" w:rsidR="00000000" w:rsidRPr="00000000">
        <w:rPr>
          <w:rFonts w:ascii="Avenir" w:cs="Avenir" w:eastAsia="Avenir" w:hAnsi="Avenir"/>
          <w:b w:val="1"/>
          <w:bCs w:val="1"/>
          <w:sz w:val="36"/>
          <w:szCs w:val="36"/>
          <w:rtl w:val="0"/>
        </w:rPr>
        <w:t xml:space="preserve"> IAC Legislative Committee</w:t>
      </w:r>
      <w:r w:rsidDel="00000000" w:rsidR="00000000" w:rsidRPr="00000000">
        <w:rPr>
          <w:rtl w:val="0"/>
        </w:rPr>
      </w:r>
    </w:p>
    <w:p w:rsidR="00000000" w:rsidDel="00000000" w:rsidP="00000000" w:rsidRDefault="00000000" w:rsidRPr="00000000" w14:paraId="00000004">
      <w:pPr>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February 18th, 2026 | 10:00 am – 1:00 pm MST</w:t>
      </w:r>
    </w:p>
    <w:p w:rsidR="00000000" w:rsidDel="00000000" w:rsidP="00000000" w:rsidRDefault="00000000" w:rsidRPr="00000000" w14:paraId="00000005">
      <w:pPr>
        <w:pBdr>
          <w:bottom w:color="000000" w:space="1" w:sz="6" w:val="dotted"/>
        </w:pBdr>
        <w:spacing w:after="120" w:line="240" w:lineRule="auto"/>
        <w:jc w:val="center"/>
        <w:rPr>
          <w:rFonts w:ascii="Calibri" w:cs="Calibri" w:eastAsia="Calibri" w:hAnsi="Calibri"/>
          <w:sz w:val="24"/>
          <w:szCs w:val="24"/>
        </w:rPr>
      </w:pPr>
      <w:bookmarkStart w:colFirst="0" w:colLast="0" w:name="_3kf5jlsfyyte" w:id="3"/>
      <w:bookmarkEnd w:id="3"/>
      <w:r w:rsidDel="00000000" w:rsidR="00000000" w:rsidRPr="00000000">
        <w:rPr>
          <w:rFonts w:ascii="Calibri" w:cs="Calibri" w:eastAsia="Calibri" w:hAnsi="Calibri"/>
          <w:sz w:val="24"/>
          <w:szCs w:val="24"/>
          <w:rtl w:val="0"/>
        </w:rPr>
        <w:t xml:space="preserve">700 W. Washington St | Boise, ID</w:t>
      </w:r>
    </w:p>
    <w:p w:rsidR="00000000" w:rsidDel="00000000" w:rsidP="00000000" w:rsidRDefault="00000000" w:rsidRPr="00000000" w14:paraId="00000006">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Meeting Minutes</w:t>
      </w:r>
    </w:p>
    <w:p w:rsidR="00000000" w:rsidDel="00000000" w:rsidP="00000000" w:rsidRDefault="00000000" w:rsidRPr="00000000" w14:paraId="00000007">
      <w:pPr>
        <w:spacing w:line="240" w:lineRule="auto"/>
        <w:ind w:left="-634" w:right="-547"/>
        <w:rPr>
          <w:rFonts w:ascii="EB Garamond" w:cs="EB Garamond" w:eastAsia="EB Garamond" w:hAnsi="EB Garamond"/>
        </w:rPr>
      </w:pPr>
      <w:r w:rsidDel="00000000" w:rsidR="00000000" w:rsidRPr="00000000">
        <w:rPr>
          <w:rFonts w:ascii="EB Garamond" w:cs="EB Garamond" w:eastAsia="EB Garamond" w:hAnsi="EB Garamond"/>
          <w:rtl w:val="0"/>
        </w:rPr>
        <w:t xml:space="preserve">10:00  am              Call to Order | </w:t>
      </w:r>
      <w:r w:rsidDel="00000000" w:rsidR="00000000" w:rsidRPr="00000000">
        <w:rPr>
          <w:rFonts w:ascii="EB Garamond" w:cs="EB Garamond" w:eastAsia="EB Garamond" w:hAnsi="EB Garamond"/>
          <w:i w:val="1"/>
          <w:iCs w:val="1"/>
          <w:rtl w:val="0"/>
        </w:rPr>
        <w:t xml:space="preserve">Chair Tom Dayley</w:t>
      </w:r>
      <w:r w:rsidDel="00000000" w:rsidR="00000000" w:rsidRPr="00000000">
        <w:rPr>
          <w:rtl w:val="0"/>
        </w:rPr>
      </w:r>
    </w:p>
    <w:p w:rsidR="00000000" w:rsidDel="00000000" w:rsidP="00000000" w:rsidRDefault="00000000" w:rsidRPr="00000000" w14:paraId="00000008">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Welcome</w:t>
      </w:r>
      <w:r w:rsidDel="00000000" w:rsidR="00000000" w:rsidRPr="00000000">
        <w:rPr>
          <w:rtl w:val="0"/>
        </w:rPr>
      </w:r>
    </w:p>
    <w:p w:rsidR="00000000" w:rsidDel="00000000" w:rsidP="00000000" w:rsidRDefault="00000000" w:rsidRPr="00000000" w14:paraId="00000009">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Approve February 11th, 2026 Minutes (</w:t>
      </w:r>
      <w:r w:rsidDel="00000000" w:rsidR="00000000" w:rsidRPr="00000000">
        <w:rPr>
          <w:rFonts w:ascii="EB Garamond" w:cs="EB Garamond" w:eastAsia="EB Garamond" w:hAnsi="EB Garamond"/>
          <w:b w:val="1"/>
          <w:bCs w:val="1"/>
          <w:i w:val="1"/>
          <w:iCs w:val="1"/>
          <w:rtl w:val="0"/>
        </w:rPr>
        <w:t xml:space="preserve">Action</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0A">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B">
      <w:pPr>
        <w:spacing w:line="240" w:lineRule="auto"/>
        <w:ind w:left="144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Owyhee Treasurer Annette Dygert motioned to approve the February 11th, 2026. Gem Assessor Hollie Ann Flansberg seconded. Motion passed.</w:t>
      </w:r>
      <w:r w:rsidDel="00000000" w:rsidR="00000000" w:rsidRPr="00000000">
        <w:rPr>
          <w:rtl w:val="0"/>
        </w:rPr>
      </w:r>
    </w:p>
    <w:p w:rsidR="00000000" w:rsidDel="00000000" w:rsidP="00000000" w:rsidRDefault="00000000" w:rsidRPr="00000000" w14:paraId="0000000C">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D">
      <w:pPr>
        <w:spacing w:line="240" w:lineRule="auto"/>
        <w:ind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rtl w:val="0"/>
        </w:rPr>
        <w:tab/>
      </w:r>
      <w:r w:rsidDel="00000000" w:rsidR="00000000" w:rsidRPr="00000000">
        <w:rPr>
          <w:rFonts w:ascii="EB Garamond" w:cs="EB Garamond" w:eastAsia="EB Garamond" w:hAnsi="EB Garamond"/>
          <w:b w:val="1"/>
          <w:bCs w:val="1"/>
          <w:rtl w:val="0"/>
        </w:rPr>
        <w:t xml:space="preserve">Priorities</w:t>
      </w:r>
      <w:r w:rsidDel="00000000" w:rsidR="00000000" w:rsidRPr="00000000">
        <w:rPr>
          <w:rtl w:val="0"/>
        </w:rPr>
      </w:r>
    </w:p>
    <w:p w:rsidR="00000000" w:rsidDel="00000000" w:rsidP="00000000" w:rsidRDefault="00000000" w:rsidRPr="00000000" w14:paraId="0000000E">
      <w:pPr>
        <w:spacing w:line="240" w:lineRule="auto"/>
        <w:ind w:left="720" w:right="-547" w:firstLine="72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Increase Fiscal Transparency and Accountability</w:t>
      </w:r>
    </w:p>
    <w:p w:rsidR="00000000" w:rsidDel="00000000" w:rsidP="00000000" w:rsidRDefault="00000000" w:rsidRPr="00000000" w14:paraId="0000000F">
      <w:pPr>
        <w:numPr>
          <w:ilvl w:val="1"/>
          <w:numId w:val="24"/>
        </w:numPr>
        <w:spacing w:line="240" w:lineRule="auto"/>
        <w:ind w:left="2880" w:right="-547" w:hanging="360"/>
        <w:rPr>
          <w:rFonts w:ascii="EB Garamond" w:cs="EB Garamond" w:eastAsia="EB Garamond" w:hAnsi="EB Garamond"/>
        </w:rPr>
      </w:pPr>
      <w:r w:rsidDel="00000000" w:rsidR="00000000" w:rsidRPr="00000000">
        <w:rPr>
          <w:rFonts w:ascii="EB Garamond" w:cs="EB Garamond" w:eastAsia="EB Garamond" w:hAnsi="EB Garamond"/>
          <w:b w:val="1"/>
          <w:bCs w:val="1"/>
          <w:rtl w:val="0"/>
        </w:rPr>
        <w:t xml:space="preserve">H0556 | State Inmates</w:t>
      </w:r>
      <w:r w:rsidDel="00000000" w:rsidR="00000000" w:rsidRPr="00000000">
        <w:rPr>
          <w:rFonts w:ascii="EB Garamond" w:cs="EB Garamond" w:eastAsia="EB Garamond" w:hAnsi="EB Garamond"/>
          <w:rtl w:val="0"/>
        </w:rPr>
        <w:t xml:space="preserve"> - It had a hearing in the House Judiciary, Rules and Administration Committee yesterday. It passed with only one objection. There will be a lot of work to do on the House floor to get this passed, </w:t>
      </w:r>
      <w:r w:rsidDel="00000000" w:rsidR="00000000" w:rsidRPr="00000000">
        <w:rPr>
          <w:rFonts w:ascii="EB Garamond" w:cs="EB Garamond" w:eastAsia="EB Garamond" w:hAnsi="EB Garamond"/>
          <w:b w:val="1"/>
          <w:bCs w:val="1"/>
          <w:i w:val="1"/>
          <w:iCs w:val="1"/>
          <w:color w:val="e06666"/>
          <w:rtl w:val="0"/>
        </w:rPr>
        <w:t xml:space="preserve">so all members are encouraged to reach out to their legislators and discuss the importance of this bill.</w:t>
      </w:r>
      <w:r w:rsidDel="00000000" w:rsidR="00000000" w:rsidRPr="00000000">
        <w:rPr>
          <w:rFonts w:ascii="EB Garamond" w:cs="EB Garamond" w:eastAsia="EB Garamond" w:hAnsi="EB Garamond"/>
          <w:b w:val="1"/>
          <w:bCs w:val="1"/>
          <w:i w:val="1"/>
          <w:iCs w:val="1"/>
          <w:rtl w:val="0"/>
        </w:rPr>
        <w:t xml:space="preserve"> </w:t>
      </w:r>
      <w:r w:rsidDel="00000000" w:rsidR="00000000" w:rsidRPr="00000000">
        <w:rPr>
          <w:rtl w:val="0"/>
        </w:rPr>
      </w:r>
    </w:p>
    <w:p w:rsidR="00000000" w:rsidDel="00000000" w:rsidP="00000000" w:rsidRDefault="00000000" w:rsidRPr="00000000" w14:paraId="00000010">
      <w:pPr>
        <w:numPr>
          <w:ilvl w:val="1"/>
          <w:numId w:val="24"/>
        </w:numPr>
        <w:spacing w:line="240" w:lineRule="auto"/>
        <w:ind w:left="288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NextGen e911 Fees - </w:t>
      </w:r>
      <w:r w:rsidDel="00000000" w:rsidR="00000000" w:rsidRPr="00000000">
        <w:rPr>
          <w:rFonts w:ascii="EB Garamond" w:cs="EB Garamond" w:eastAsia="EB Garamond" w:hAnsi="EB Garamond"/>
          <w:rtl w:val="0"/>
        </w:rPr>
        <w:t xml:space="preserve">The current draft currently has a centralized collection structure, in which the telephone companies would distribute the fee to the state, and the state would then distribute the fee from there. As soon as there is finished language, it will be distributed among the committee.</w:t>
      </w:r>
      <w:r w:rsidDel="00000000" w:rsidR="00000000" w:rsidRPr="00000000">
        <w:rPr>
          <w:rtl w:val="0"/>
        </w:rPr>
      </w:r>
    </w:p>
    <w:p w:rsidR="00000000" w:rsidDel="00000000" w:rsidP="00000000" w:rsidRDefault="00000000" w:rsidRPr="00000000" w14:paraId="00000011">
      <w:pPr>
        <w:numPr>
          <w:ilvl w:val="1"/>
          <w:numId w:val="24"/>
        </w:numPr>
        <w:spacing w:line="240" w:lineRule="auto"/>
        <w:ind w:left="2880" w:right="-547" w:hanging="360"/>
        <w:rPr>
          <w:rFonts w:ascii="EB Garamond" w:cs="EB Garamond" w:eastAsia="EB Garamond" w:hAnsi="EB Garamond"/>
          <w:u w:val="none"/>
        </w:rPr>
      </w:pPr>
      <w:r w:rsidDel="00000000" w:rsidR="00000000" w:rsidRPr="00000000">
        <w:rPr>
          <w:rFonts w:ascii="EB Garamond" w:cs="EB Garamond" w:eastAsia="EB Garamond" w:hAnsi="EB Garamond"/>
          <w:b w:val="1"/>
          <w:bCs w:val="1"/>
          <w:rtl w:val="0"/>
        </w:rPr>
        <w:t xml:space="preserve">Public Health Districts / Food Inspection Fees</w:t>
      </w:r>
      <w:r w:rsidDel="00000000" w:rsidR="00000000" w:rsidRPr="00000000">
        <w:rPr>
          <w:rFonts w:ascii="EB Garamond" w:cs="EB Garamond" w:eastAsia="EB Garamond" w:hAnsi="EB Garamond"/>
          <w:rtl w:val="0"/>
        </w:rPr>
        <w:t xml:space="preserve"> - </w:t>
      </w:r>
    </w:p>
    <w:p w:rsidR="00000000" w:rsidDel="00000000" w:rsidP="00000000" w:rsidRDefault="00000000" w:rsidRPr="00000000" w14:paraId="00000012">
      <w:pPr>
        <w:numPr>
          <w:ilvl w:val="1"/>
          <w:numId w:val="24"/>
        </w:numPr>
        <w:spacing w:line="240" w:lineRule="auto"/>
        <w:ind w:left="288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Mandates</w:t>
      </w:r>
      <w:r w:rsidDel="00000000" w:rsidR="00000000" w:rsidRPr="00000000">
        <w:rPr>
          <w:rFonts w:ascii="EB Garamond" w:cs="EB Garamond" w:eastAsia="EB Garamond" w:hAnsi="EB Garamond"/>
          <w:rtl w:val="0"/>
        </w:rPr>
        <w:t xml:space="preserve"> - Still in the drafting phase of this. To be able to get something through this session, we are going to scale this back and use the fiscal analysis portion of the language to get a bill through this year. </w:t>
      </w:r>
    </w:p>
    <w:p w:rsidR="00000000" w:rsidDel="00000000" w:rsidP="00000000" w:rsidRDefault="00000000" w:rsidRPr="00000000" w14:paraId="00000013">
      <w:pPr>
        <w:numPr>
          <w:ilvl w:val="0"/>
          <w:numId w:val="24"/>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Diversify County Revenues</w:t>
        <w:br w:type="textWrapping"/>
        <w:t xml:space="preserve">- </w:t>
      </w:r>
      <w:r w:rsidDel="00000000" w:rsidR="00000000" w:rsidRPr="00000000">
        <w:rPr>
          <w:rFonts w:ascii="EB Garamond" w:cs="EB Garamond" w:eastAsia="EB Garamond" w:hAnsi="EB Garamond"/>
          <w:rtl w:val="0"/>
        </w:rPr>
        <w:t xml:space="preserve">Lodging tax and local options for jails - Still trying to navigate what the right path forward is, but it is likely something that will play out in the coming weeks.</w:t>
      </w:r>
    </w:p>
    <w:p w:rsidR="00000000" w:rsidDel="00000000" w:rsidP="00000000" w:rsidRDefault="00000000" w:rsidRPr="00000000" w14:paraId="00000014">
      <w:pPr>
        <w:numPr>
          <w:ilvl w:val="0"/>
          <w:numId w:val="24"/>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H0620 | Strengthen Local Choices in Federal Land Use Decisions</w:t>
        <w:br w:type="textWrapping"/>
        <w:t xml:space="preserve">- </w:t>
      </w:r>
      <w:r w:rsidDel="00000000" w:rsidR="00000000" w:rsidRPr="00000000">
        <w:rPr>
          <w:rFonts w:ascii="EB Garamond" w:cs="EB Garamond" w:eastAsia="EB Garamond" w:hAnsi="EB Garamond"/>
          <w:rtl w:val="0"/>
        </w:rPr>
        <w:t xml:space="preserve">Heard in the House Local Gov this week and passed unanimously. It will be on the House floor, and updates will come when it hopefully gets over to the Senate.</w:t>
      </w:r>
    </w:p>
    <w:p w:rsidR="00000000" w:rsidDel="00000000" w:rsidP="00000000" w:rsidRDefault="00000000" w:rsidRPr="00000000" w14:paraId="00000015">
      <w:pPr>
        <w:numPr>
          <w:ilvl w:val="0"/>
          <w:numId w:val="24"/>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Enhance Public Transparency</w:t>
        <w:br w:type="textWrapping"/>
        <w:t xml:space="preserve">- </w:t>
      </w:r>
      <w:r w:rsidDel="00000000" w:rsidR="00000000" w:rsidRPr="00000000">
        <w:rPr>
          <w:rFonts w:ascii="EB Garamond" w:cs="EB Garamond" w:eastAsia="EB Garamond" w:hAnsi="EB Garamond"/>
          <w:rtl w:val="0"/>
        </w:rPr>
        <w:t xml:space="preserve">A draft (baseline) has been worked on and Sara would like any input from the committee on what you would like to see in the draft. The QR code portion has been removed to avoid confusion (this is because there would be multiple QR codes and the size of them is undefined).</w:t>
      </w:r>
    </w:p>
    <w:p w:rsidR="00000000" w:rsidDel="00000000" w:rsidP="00000000" w:rsidRDefault="00000000" w:rsidRPr="00000000" w14:paraId="00000016">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7">
      <w:pPr>
        <w:spacing w:line="240" w:lineRule="auto"/>
        <w:ind w:left="720" w:right="-547" w:firstLine="720"/>
        <w:rPr>
          <w:rFonts w:ascii="EB Garamond" w:cs="EB Garamond" w:eastAsia="EB Garamond" w:hAnsi="EB Garamond"/>
          <w:b w:val="1"/>
          <w:bCs w:val="1"/>
          <w:i w:val="1"/>
          <w:iCs w:val="1"/>
        </w:rPr>
      </w:pPr>
      <w:r w:rsidDel="00000000" w:rsidR="00000000" w:rsidRPr="00000000">
        <w:rPr>
          <w:rtl w:val="0"/>
        </w:rPr>
      </w:r>
    </w:p>
    <w:p w:rsidR="00000000" w:rsidDel="00000000" w:rsidP="00000000" w:rsidRDefault="00000000" w:rsidRPr="00000000" w14:paraId="00000018">
      <w:pPr>
        <w:spacing w:line="240" w:lineRule="auto"/>
        <w:ind w:left="720"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b w:val="1"/>
          <w:bCs w:val="1"/>
          <w:i w:val="1"/>
          <w:iCs w:val="1"/>
          <w:rtl w:val="0"/>
        </w:rPr>
        <w:t xml:space="preserve">New Business</w:t>
      </w:r>
    </w:p>
    <w:p w:rsidR="00000000" w:rsidDel="00000000" w:rsidP="00000000" w:rsidRDefault="00000000" w:rsidRPr="00000000" w14:paraId="00000019">
      <w:pPr>
        <w:numPr>
          <w:ilvl w:val="0"/>
          <w:numId w:val="13"/>
        </w:numPr>
        <w:spacing w:line="240" w:lineRule="auto"/>
        <w:ind w:left="1800" w:right="-547" w:hanging="360"/>
        <w:rPr>
          <w:rFonts w:ascii="EB Garamond" w:cs="EB Garamond" w:eastAsia="EB Garamond" w:hAnsi="EB Garamond"/>
          <w:b w:val="1"/>
          <w:bCs w:val="1"/>
          <w:sz w:val="6"/>
          <w:szCs w:val="6"/>
        </w:rPr>
      </w:pPr>
      <w:hyperlink r:id="rId6">
        <w:r w:rsidDel="00000000" w:rsidR="00000000" w:rsidRPr="00000000">
          <w:rPr>
            <w:rFonts w:ascii="EB Garamond" w:cs="EB Garamond" w:eastAsia="EB Garamond" w:hAnsi="EB Garamond"/>
            <w:b w:val="1"/>
            <w:bCs w:val="1"/>
            <w:color w:val="1155cc"/>
            <w:u w:val="single"/>
            <w:rtl w:val="0"/>
          </w:rPr>
          <w:t xml:space="preserve">H0627</w:t>
        </w:r>
      </w:hyperlink>
      <w:r w:rsidDel="00000000" w:rsidR="00000000" w:rsidRPr="00000000">
        <w:rPr>
          <w:rFonts w:ascii="EB Garamond" w:cs="EB Garamond" w:eastAsia="EB Garamond" w:hAnsi="EB Garamond"/>
          <w:b w:val="1"/>
          <w:bCs w:val="1"/>
          <w:rtl w:val="0"/>
        </w:rPr>
        <w:t xml:space="preserve"> | Open Meeting, Photo/Recording</w:t>
      </w:r>
    </w:p>
    <w:p w:rsidR="00000000" w:rsidDel="00000000" w:rsidP="00000000" w:rsidRDefault="00000000" w:rsidRPr="00000000" w14:paraId="0000001A">
      <w:pPr>
        <w:numPr>
          <w:ilvl w:val="0"/>
          <w:numId w:val="10"/>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Would make it clear that if there is an open meeting and an individual is attending the meeting, they can record the meeting with video, audio, or take photos, as long as it is orderly. If they are unorderly, then action can be taken. </w:t>
      </w:r>
    </w:p>
    <w:p w:rsidR="00000000" w:rsidDel="00000000" w:rsidP="00000000" w:rsidRDefault="00000000" w:rsidRPr="00000000" w14:paraId="0000001B">
      <w:pPr>
        <w:numPr>
          <w:ilvl w:val="0"/>
          <w:numId w:val="13"/>
        </w:numPr>
        <w:spacing w:line="240" w:lineRule="auto"/>
        <w:ind w:left="1800" w:right="-547" w:hanging="360"/>
        <w:rPr>
          <w:rFonts w:ascii="EB Garamond" w:cs="EB Garamond" w:eastAsia="EB Garamond" w:hAnsi="EB Garamond"/>
          <w:b w:val="1"/>
          <w:bCs w:val="1"/>
          <w:sz w:val="6"/>
          <w:szCs w:val="6"/>
        </w:rPr>
      </w:pPr>
      <w:hyperlink r:id="rId7">
        <w:r w:rsidDel="00000000" w:rsidR="00000000" w:rsidRPr="00000000">
          <w:rPr>
            <w:rFonts w:ascii="EB Garamond" w:cs="EB Garamond" w:eastAsia="EB Garamond" w:hAnsi="EB Garamond"/>
            <w:b w:val="1"/>
            <w:bCs w:val="1"/>
            <w:color w:val="1155cc"/>
            <w:u w:val="single"/>
            <w:rtl w:val="0"/>
          </w:rPr>
          <w:t xml:space="preserve">H0633</w:t>
        </w:r>
      </w:hyperlink>
      <w:r w:rsidDel="00000000" w:rsidR="00000000" w:rsidRPr="00000000">
        <w:rPr>
          <w:rFonts w:ascii="EB Garamond" w:cs="EB Garamond" w:eastAsia="EB Garamond" w:hAnsi="EB Garamond"/>
          <w:b w:val="1"/>
          <w:bCs w:val="1"/>
          <w:rtl w:val="0"/>
        </w:rPr>
        <w:t xml:space="preserve"> | Grocery Tax</w:t>
      </w:r>
    </w:p>
    <w:p w:rsidR="00000000" w:rsidDel="00000000" w:rsidP="00000000" w:rsidRDefault="00000000" w:rsidRPr="00000000" w14:paraId="0000001C">
      <w:pPr>
        <w:numPr>
          <w:ilvl w:val="0"/>
          <w:numId w:val="12"/>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Grocery tax repeal, which we have opposed in the past due to cuts in the revenue sharing. This time around, it actually increases revenue sharing a little bit and would change the 11.5% of current revenue sharing, to 13.2% to make up for the grocery tax cut.</w:t>
      </w:r>
    </w:p>
    <w:p w:rsidR="00000000" w:rsidDel="00000000" w:rsidP="00000000" w:rsidRDefault="00000000" w:rsidRPr="00000000" w14:paraId="0000001D">
      <w:pPr>
        <w:numPr>
          <w:ilvl w:val="0"/>
          <w:numId w:val="13"/>
        </w:numPr>
        <w:spacing w:line="240" w:lineRule="auto"/>
        <w:ind w:left="1800" w:right="-547" w:hanging="360"/>
        <w:rPr>
          <w:rFonts w:ascii="EB Garamond" w:cs="EB Garamond" w:eastAsia="EB Garamond" w:hAnsi="EB Garamond"/>
          <w:b w:val="1"/>
          <w:bCs w:val="1"/>
          <w:sz w:val="6"/>
          <w:szCs w:val="6"/>
        </w:rPr>
      </w:pPr>
      <w:hyperlink r:id="rId8">
        <w:r w:rsidDel="00000000" w:rsidR="00000000" w:rsidRPr="00000000">
          <w:rPr>
            <w:rFonts w:ascii="EB Garamond" w:cs="EB Garamond" w:eastAsia="EB Garamond" w:hAnsi="EB Garamond"/>
            <w:b w:val="1"/>
            <w:bCs w:val="1"/>
            <w:color w:val="1155cc"/>
            <w:u w:val="single"/>
            <w:rtl w:val="0"/>
          </w:rPr>
          <w:t xml:space="preserve">H0642</w:t>
        </w:r>
      </w:hyperlink>
      <w:r w:rsidDel="00000000" w:rsidR="00000000" w:rsidRPr="00000000">
        <w:rPr>
          <w:rFonts w:ascii="EB Garamond" w:cs="EB Garamond" w:eastAsia="EB Garamond" w:hAnsi="EB Garamond"/>
          <w:b w:val="1"/>
          <w:bCs w:val="1"/>
          <w:rtl w:val="0"/>
        </w:rPr>
        <w:t xml:space="preserve"> | Public Safety Officers, PERSI</w:t>
      </w:r>
    </w:p>
    <w:p w:rsidR="00000000" w:rsidDel="00000000" w:rsidP="00000000" w:rsidRDefault="00000000" w:rsidRPr="00000000" w14:paraId="0000001E">
      <w:pPr>
        <w:numPr>
          <w:ilvl w:val="0"/>
          <w:numId w:val="26"/>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Would allow for officers who have suffered catastrophic injuries to receive a one time $500,000 payout and then an ongoing payment not less than $75,000 a year. The spouse or surviving child(ren) in the event that an officer dies would only receive the one time payout. This money comes from the public safety fund.</w:t>
      </w:r>
    </w:p>
    <w:p w:rsidR="00000000" w:rsidDel="00000000" w:rsidP="00000000" w:rsidRDefault="00000000" w:rsidRPr="00000000" w14:paraId="0000001F">
      <w:pPr>
        <w:numPr>
          <w:ilvl w:val="0"/>
          <w:numId w:val="13"/>
        </w:numPr>
        <w:spacing w:line="240" w:lineRule="auto"/>
        <w:ind w:left="1800" w:right="-547" w:hanging="360"/>
        <w:rPr>
          <w:rFonts w:ascii="EB Garamond" w:cs="EB Garamond" w:eastAsia="EB Garamond" w:hAnsi="EB Garamond"/>
          <w:b w:val="1"/>
          <w:bCs w:val="1"/>
          <w:sz w:val="6"/>
          <w:szCs w:val="6"/>
        </w:rPr>
      </w:pPr>
      <w:hyperlink r:id="rId9">
        <w:r w:rsidDel="00000000" w:rsidR="00000000" w:rsidRPr="00000000">
          <w:rPr>
            <w:rFonts w:ascii="EB Garamond" w:cs="EB Garamond" w:eastAsia="EB Garamond" w:hAnsi="EB Garamond"/>
            <w:b w:val="1"/>
            <w:bCs w:val="1"/>
            <w:color w:val="1155cc"/>
            <w:u w:val="single"/>
            <w:rtl w:val="0"/>
          </w:rPr>
          <w:t xml:space="preserve">H0647 </w:t>
        </w:r>
      </w:hyperlink>
      <w:r w:rsidDel="00000000" w:rsidR="00000000" w:rsidRPr="00000000">
        <w:rPr>
          <w:rFonts w:ascii="EB Garamond" w:cs="EB Garamond" w:eastAsia="EB Garamond" w:hAnsi="EB Garamond"/>
          <w:b w:val="1"/>
          <w:bCs w:val="1"/>
          <w:rtl w:val="0"/>
        </w:rPr>
        <w:t xml:space="preserve">| Manufactured Homes (new draft)</w:t>
      </w:r>
    </w:p>
    <w:p w:rsidR="00000000" w:rsidDel="00000000" w:rsidP="00000000" w:rsidRDefault="00000000" w:rsidRPr="00000000" w14:paraId="00000020">
      <w:pPr>
        <w:numPr>
          <w:ilvl w:val="0"/>
          <w:numId w:val="15"/>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They are going to pull out the restrictive covenants section in the language, so there will only be the definition of manufactured homes to be expanded so that it can be a single section or multi-section (at least 400 sq. ft or 800 sq. ft respectively). </w:t>
      </w:r>
    </w:p>
    <w:p w:rsidR="00000000" w:rsidDel="00000000" w:rsidP="00000000" w:rsidRDefault="00000000" w:rsidRPr="00000000" w14:paraId="00000021">
      <w:pPr>
        <w:numPr>
          <w:ilvl w:val="0"/>
          <w:numId w:val="13"/>
        </w:numPr>
        <w:spacing w:line="240" w:lineRule="auto"/>
        <w:ind w:left="1800" w:right="-547" w:hanging="360"/>
        <w:rPr>
          <w:rFonts w:ascii="EB Garamond" w:cs="EB Garamond" w:eastAsia="EB Garamond" w:hAnsi="EB Garamond"/>
          <w:b w:val="1"/>
          <w:bCs w:val="1"/>
          <w:sz w:val="6"/>
          <w:szCs w:val="6"/>
        </w:rPr>
      </w:pPr>
      <w:hyperlink r:id="rId10">
        <w:r w:rsidDel="00000000" w:rsidR="00000000" w:rsidRPr="00000000">
          <w:rPr>
            <w:rFonts w:ascii="EB Garamond" w:cs="EB Garamond" w:eastAsia="EB Garamond" w:hAnsi="EB Garamond"/>
            <w:b w:val="1"/>
            <w:bCs w:val="1"/>
            <w:color w:val="1155cc"/>
            <w:u w:val="single"/>
            <w:rtl w:val="0"/>
          </w:rPr>
          <w:t xml:space="preserve">H0653</w:t>
        </w:r>
      </w:hyperlink>
      <w:r w:rsidDel="00000000" w:rsidR="00000000" w:rsidRPr="00000000">
        <w:rPr>
          <w:rFonts w:ascii="EB Garamond" w:cs="EB Garamond" w:eastAsia="EB Garamond" w:hAnsi="EB Garamond"/>
          <w:b w:val="1"/>
          <w:bCs w:val="1"/>
          <w:rtl w:val="0"/>
        </w:rPr>
        <w:t xml:space="preserve"> | BOCC Hearing for Wildlife Relocation (OPPOSE)</w:t>
      </w:r>
    </w:p>
    <w:p w:rsidR="00000000" w:rsidDel="00000000" w:rsidP="00000000" w:rsidRDefault="00000000" w:rsidRPr="00000000" w14:paraId="00000022">
      <w:pPr>
        <w:numPr>
          <w:ilvl w:val="0"/>
          <w:numId w:val="17"/>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bill would allow any landowner or permittee who is affected by wildlife relocation to request a BOCC to review the relocation. The sponsor of this bill doesn’t plan on moving forward with it, but more to bring attention to the issue this year due to some frustrations with the authority of IDFG and wildlife relocation. This would create an impact on commissioners needing to review these things, which is why it was brought to the committee’s attention. </w:t>
      </w:r>
    </w:p>
    <w:p w:rsidR="00000000" w:rsidDel="00000000" w:rsidP="00000000" w:rsidRDefault="00000000" w:rsidRPr="00000000" w14:paraId="00000023">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4">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Gem Assessor Hollie Ann Flansberg motioned to oppose H0653, seconded by Owyhee Treasurer Annette Dygert. Motion passed.</w:t>
      </w:r>
    </w:p>
    <w:p w:rsidR="00000000" w:rsidDel="00000000" w:rsidP="00000000" w:rsidRDefault="00000000" w:rsidRPr="00000000" w14:paraId="00000025">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6">
      <w:pPr>
        <w:numPr>
          <w:ilvl w:val="0"/>
          <w:numId w:val="13"/>
        </w:numPr>
        <w:spacing w:line="240" w:lineRule="auto"/>
        <w:ind w:left="1800" w:right="-547" w:hanging="360"/>
        <w:rPr>
          <w:rFonts w:ascii="EB Garamond" w:cs="EB Garamond" w:eastAsia="EB Garamond" w:hAnsi="EB Garamond"/>
          <w:b w:val="1"/>
          <w:bCs w:val="1"/>
          <w:sz w:val="6"/>
          <w:szCs w:val="6"/>
        </w:rPr>
      </w:pPr>
      <w:hyperlink r:id="rId11">
        <w:r w:rsidDel="00000000" w:rsidR="00000000" w:rsidRPr="00000000">
          <w:rPr>
            <w:rFonts w:ascii="EB Garamond" w:cs="EB Garamond" w:eastAsia="EB Garamond" w:hAnsi="EB Garamond"/>
            <w:b w:val="1"/>
            <w:bCs w:val="1"/>
            <w:color w:val="1155cc"/>
            <w:u w:val="single"/>
            <w:rtl w:val="0"/>
          </w:rPr>
          <w:t xml:space="preserve">H0675</w:t>
        </w:r>
      </w:hyperlink>
      <w:r w:rsidDel="00000000" w:rsidR="00000000" w:rsidRPr="00000000">
        <w:rPr>
          <w:rFonts w:ascii="EB Garamond" w:cs="EB Garamond" w:eastAsia="EB Garamond" w:hAnsi="EB Garamond"/>
          <w:b w:val="1"/>
          <w:bCs w:val="1"/>
          <w:rtl w:val="0"/>
        </w:rPr>
        <w:t xml:space="preserve"> | Broadband </w:t>
      </w:r>
    </w:p>
    <w:p w:rsidR="00000000" w:rsidDel="00000000" w:rsidP="00000000" w:rsidRDefault="00000000" w:rsidRPr="00000000" w14:paraId="00000027">
      <w:pPr>
        <w:numPr>
          <w:ilvl w:val="0"/>
          <w:numId w:val="5"/>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 trailer from H0180 from last session. It expands the definition of broadband to include critical communication facilities, fiber networks, enterprise, backwall, and wireless infrastructure. </w:t>
      </w:r>
    </w:p>
    <w:p w:rsidR="00000000" w:rsidDel="00000000" w:rsidP="00000000" w:rsidRDefault="00000000" w:rsidRPr="00000000" w14:paraId="00000028">
      <w:pPr>
        <w:numPr>
          <w:ilvl w:val="0"/>
          <w:numId w:val="13"/>
        </w:numPr>
        <w:spacing w:line="240" w:lineRule="auto"/>
        <w:ind w:left="1800" w:right="-547" w:hanging="360"/>
        <w:rPr>
          <w:rFonts w:ascii="EB Garamond" w:cs="EB Garamond" w:eastAsia="EB Garamond" w:hAnsi="EB Garamond"/>
          <w:b w:val="1"/>
          <w:bCs w:val="1"/>
          <w:sz w:val="6"/>
          <w:szCs w:val="6"/>
        </w:rPr>
      </w:pPr>
      <w:hyperlink r:id="rId12">
        <w:r w:rsidDel="00000000" w:rsidR="00000000" w:rsidRPr="00000000">
          <w:rPr>
            <w:rFonts w:ascii="EB Garamond" w:cs="EB Garamond" w:eastAsia="EB Garamond" w:hAnsi="EB Garamond"/>
            <w:b w:val="1"/>
            <w:bCs w:val="1"/>
            <w:color w:val="1155cc"/>
            <w:u w:val="single"/>
            <w:rtl w:val="0"/>
          </w:rPr>
          <w:t xml:space="preserve">H0705</w:t>
        </w:r>
      </w:hyperlink>
      <w:r w:rsidDel="00000000" w:rsidR="00000000" w:rsidRPr="00000000">
        <w:rPr>
          <w:rFonts w:ascii="EB Garamond" w:cs="EB Garamond" w:eastAsia="EB Garamond" w:hAnsi="EB Garamond"/>
          <w:b w:val="1"/>
          <w:bCs w:val="1"/>
          <w:rtl w:val="0"/>
        </w:rPr>
        <w:t xml:space="preserve"> | Multifamily Development in Commercial Zones (OPPOSE)</w:t>
      </w:r>
    </w:p>
    <w:p w:rsidR="00000000" w:rsidDel="00000000" w:rsidP="00000000" w:rsidRDefault="00000000" w:rsidRPr="00000000" w14:paraId="00000029">
      <w:pPr>
        <w:numPr>
          <w:ilvl w:val="0"/>
          <w:numId w:val="16"/>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Mandates that a county ‘shall’ zone non-residential commercial areas for family dwelling and it includes a private right of action. This legislation allows multifamily residential developments in commercial zones as a matter of right, subject to the same basic siting and design standards that apply to commercial uses.</w:t>
      </w:r>
    </w:p>
    <w:p w:rsidR="00000000" w:rsidDel="00000000" w:rsidP="00000000" w:rsidRDefault="00000000" w:rsidRPr="00000000" w14:paraId="0000002A">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B">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Minidoka Commissioner Jared Orton motioned to oppose H0705, seconded by Madison Commissioner Brent Mendenhall. Motion passed.</w:t>
      </w:r>
    </w:p>
    <w:p w:rsidR="00000000" w:rsidDel="00000000" w:rsidP="00000000" w:rsidRDefault="00000000" w:rsidRPr="00000000" w14:paraId="0000002C">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D">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E">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F">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0">
      <w:pPr>
        <w:numPr>
          <w:ilvl w:val="0"/>
          <w:numId w:val="13"/>
        </w:numPr>
        <w:spacing w:line="240" w:lineRule="auto"/>
        <w:ind w:left="1800" w:right="-547" w:hanging="360"/>
        <w:rPr>
          <w:rFonts w:ascii="EB Garamond" w:cs="EB Garamond" w:eastAsia="EB Garamond" w:hAnsi="EB Garamond"/>
          <w:b w:val="1"/>
          <w:bCs w:val="1"/>
          <w:sz w:val="6"/>
          <w:szCs w:val="6"/>
        </w:rPr>
      </w:pPr>
      <w:hyperlink r:id="rId13">
        <w:r w:rsidDel="00000000" w:rsidR="00000000" w:rsidRPr="00000000">
          <w:rPr>
            <w:rFonts w:ascii="EB Garamond" w:cs="EB Garamond" w:eastAsia="EB Garamond" w:hAnsi="EB Garamond"/>
            <w:b w:val="1"/>
            <w:bCs w:val="1"/>
            <w:color w:val="1155cc"/>
            <w:u w:val="single"/>
            <w:rtl w:val="0"/>
          </w:rPr>
          <w:t xml:space="preserve">H0706</w:t>
        </w:r>
      </w:hyperlink>
      <w:r w:rsidDel="00000000" w:rsidR="00000000" w:rsidRPr="00000000">
        <w:rPr>
          <w:rFonts w:ascii="EB Garamond" w:cs="EB Garamond" w:eastAsia="EB Garamond" w:hAnsi="EB Garamond"/>
          <w:b w:val="1"/>
          <w:bCs w:val="1"/>
          <w:rtl w:val="0"/>
        </w:rPr>
        <w:t xml:space="preserve"> | Single Stairs (monitor)</w:t>
      </w:r>
    </w:p>
    <w:p w:rsidR="00000000" w:rsidDel="00000000" w:rsidP="00000000" w:rsidRDefault="00000000" w:rsidRPr="00000000" w14:paraId="00000031">
      <w:pPr>
        <w:numPr>
          <w:ilvl w:val="0"/>
          <w:numId w:val="2"/>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bill proposes changes to the Idaho Building Code to allow for single stairway building exceptions in certain multi-story residential structures. It also establishes criteria under which residential buildings (such as apartments) can be constructed with only one interior exit stairway, provided specific safety requirements are met.</w:t>
      </w:r>
    </w:p>
    <w:p w:rsidR="00000000" w:rsidDel="00000000" w:rsidP="00000000" w:rsidRDefault="00000000" w:rsidRPr="00000000" w14:paraId="00000032">
      <w:pPr>
        <w:numPr>
          <w:ilvl w:val="0"/>
          <w:numId w:val="13"/>
        </w:numPr>
        <w:spacing w:line="240" w:lineRule="auto"/>
        <w:ind w:left="1800" w:right="-547" w:hanging="360"/>
        <w:rPr>
          <w:rFonts w:ascii="EB Garamond" w:cs="EB Garamond" w:eastAsia="EB Garamond" w:hAnsi="EB Garamond"/>
          <w:b w:val="1"/>
          <w:bCs w:val="1"/>
          <w:sz w:val="6"/>
          <w:szCs w:val="6"/>
        </w:rPr>
      </w:pPr>
      <w:hyperlink r:id="rId14">
        <w:r w:rsidDel="00000000" w:rsidR="00000000" w:rsidRPr="00000000">
          <w:rPr>
            <w:rFonts w:ascii="EB Garamond" w:cs="EB Garamond" w:eastAsia="EB Garamond" w:hAnsi="EB Garamond"/>
            <w:b w:val="1"/>
            <w:bCs w:val="1"/>
            <w:color w:val="1155cc"/>
            <w:u w:val="single"/>
            <w:rtl w:val="0"/>
          </w:rPr>
          <w:t xml:space="preserve">H0707</w:t>
        </w:r>
      </w:hyperlink>
      <w:r w:rsidDel="00000000" w:rsidR="00000000" w:rsidRPr="00000000">
        <w:rPr>
          <w:rFonts w:ascii="EB Garamond" w:cs="EB Garamond" w:eastAsia="EB Garamond" w:hAnsi="EB Garamond"/>
          <w:b w:val="1"/>
          <w:bCs w:val="1"/>
          <w:rtl w:val="0"/>
        </w:rPr>
        <w:t xml:space="preserve"> | Municipal Corporations (monitor)</w:t>
      </w:r>
    </w:p>
    <w:p w:rsidR="00000000" w:rsidDel="00000000" w:rsidP="00000000" w:rsidRDefault="00000000" w:rsidRPr="00000000" w14:paraId="00000033">
      <w:pPr>
        <w:numPr>
          <w:ilvl w:val="0"/>
          <w:numId w:val="11"/>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Allows individuals to split lots purely for financial incentives. It specifies that such divisions cannot be used to increase overall housing density beyond what is already permitted by local zoning and ensures that each new parcel maintains its own legal access and utility services. </w:t>
      </w:r>
    </w:p>
    <w:p w:rsidR="00000000" w:rsidDel="00000000" w:rsidP="00000000" w:rsidRDefault="00000000" w:rsidRPr="00000000" w14:paraId="00000034">
      <w:pPr>
        <w:numPr>
          <w:ilvl w:val="0"/>
          <w:numId w:val="13"/>
        </w:numPr>
        <w:spacing w:line="240" w:lineRule="auto"/>
        <w:ind w:left="1800" w:right="-547" w:hanging="360"/>
        <w:rPr>
          <w:rFonts w:ascii="EB Garamond" w:cs="EB Garamond" w:eastAsia="EB Garamond" w:hAnsi="EB Garamond"/>
          <w:b w:val="1"/>
          <w:bCs w:val="1"/>
          <w:sz w:val="6"/>
          <w:szCs w:val="6"/>
        </w:rPr>
      </w:pPr>
      <w:hyperlink r:id="rId15">
        <w:r w:rsidDel="00000000" w:rsidR="00000000" w:rsidRPr="00000000">
          <w:rPr>
            <w:rFonts w:ascii="EB Garamond" w:cs="EB Garamond" w:eastAsia="EB Garamond" w:hAnsi="EB Garamond"/>
            <w:b w:val="1"/>
            <w:bCs w:val="1"/>
            <w:color w:val="1155cc"/>
            <w:u w:val="single"/>
            <w:rtl w:val="0"/>
          </w:rPr>
          <w:t xml:space="preserve">H0708</w:t>
        </w:r>
      </w:hyperlink>
      <w:r w:rsidDel="00000000" w:rsidR="00000000" w:rsidRPr="00000000">
        <w:rPr>
          <w:rFonts w:ascii="EB Garamond" w:cs="EB Garamond" w:eastAsia="EB Garamond" w:hAnsi="EB Garamond"/>
          <w:b w:val="1"/>
          <w:bCs w:val="1"/>
          <w:rtl w:val="0"/>
        </w:rPr>
        <w:t xml:space="preserve"> | Auto. Dissolution of Homeowners Associations (OPPOSE)</w:t>
      </w:r>
    </w:p>
    <w:p w:rsidR="00000000" w:rsidDel="00000000" w:rsidP="00000000" w:rsidRDefault="00000000" w:rsidRPr="00000000" w14:paraId="00000035">
      <w:pPr>
        <w:numPr>
          <w:ilvl w:val="0"/>
          <w:numId w:val="27"/>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Establishing a process for the automatic dissolution of HOAs. Under this bill, any HOA that has existed for 10 or more years would be automatically dissolved in 2029 unless a majority of its members vote to keep it active. For newer or future HOAs, the same 10-year "sunset" and re-vote requirement would apply,  requiring associations to gain active member approval every decade to continue operating. The bill also includes provisions for the transfer of common assets and property to local governments or residents in the event a dissolution occurs.</w:t>
      </w:r>
    </w:p>
    <w:p w:rsidR="00000000" w:rsidDel="00000000" w:rsidP="00000000" w:rsidRDefault="00000000" w:rsidRPr="00000000" w14:paraId="00000036">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7">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Gem Assessor Hollie Ann Flansberg motioned to oppose H0708 as currently written, seconded by Madison Commissioner Brent Mendenhall. Motion passed.</w:t>
      </w:r>
    </w:p>
    <w:p w:rsidR="00000000" w:rsidDel="00000000" w:rsidP="00000000" w:rsidRDefault="00000000" w:rsidRPr="00000000" w14:paraId="00000038">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9">
      <w:pPr>
        <w:numPr>
          <w:ilvl w:val="0"/>
          <w:numId w:val="13"/>
        </w:numPr>
        <w:spacing w:line="240" w:lineRule="auto"/>
        <w:ind w:left="1800" w:right="-547" w:hanging="360"/>
        <w:rPr>
          <w:rFonts w:ascii="EB Garamond" w:cs="EB Garamond" w:eastAsia="EB Garamond" w:hAnsi="EB Garamond"/>
          <w:b w:val="1"/>
          <w:bCs w:val="1"/>
          <w:sz w:val="6"/>
          <w:szCs w:val="6"/>
        </w:rPr>
      </w:pPr>
      <w:hyperlink r:id="rId16">
        <w:r w:rsidDel="00000000" w:rsidR="00000000" w:rsidRPr="00000000">
          <w:rPr>
            <w:rFonts w:ascii="EB Garamond" w:cs="EB Garamond" w:eastAsia="EB Garamond" w:hAnsi="EB Garamond"/>
            <w:b w:val="1"/>
            <w:bCs w:val="1"/>
            <w:color w:val="1155cc"/>
            <w:u w:val="single"/>
            <w:rtl w:val="0"/>
          </w:rPr>
          <w:t xml:space="preserve">H0714</w:t>
        </w:r>
      </w:hyperlink>
      <w:r w:rsidDel="00000000" w:rsidR="00000000" w:rsidRPr="00000000">
        <w:rPr>
          <w:rFonts w:ascii="EB Garamond" w:cs="EB Garamond" w:eastAsia="EB Garamond" w:hAnsi="EB Garamond"/>
          <w:b w:val="1"/>
          <w:bCs w:val="1"/>
          <w:rtl w:val="0"/>
        </w:rPr>
        <w:t xml:space="preserve"> | Hazardous Waste (OPPOSE)</w:t>
      </w:r>
    </w:p>
    <w:p w:rsidR="00000000" w:rsidDel="00000000" w:rsidP="00000000" w:rsidRDefault="00000000" w:rsidRPr="00000000" w14:paraId="0000003A">
      <w:pPr>
        <w:numPr>
          <w:ilvl w:val="0"/>
          <w:numId w:val="3"/>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The bill amends and adds to existing statutes to modernize the state's oversight and handling of hazardous waste, ensuring compliance with evolving safety and environmental standards. It would prohibit the counties ability to restrict DEQ from siting areas for hazardous waste anywhere in the county.</w:t>
        <w:tab/>
        <w:tab/>
        <w:tab/>
      </w:r>
    </w:p>
    <w:p w:rsidR="00000000" w:rsidDel="00000000" w:rsidP="00000000" w:rsidRDefault="00000000" w:rsidRPr="00000000" w14:paraId="0000003B">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ab/>
        <w:tab/>
        <w:tab/>
      </w:r>
    </w:p>
    <w:p w:rsidR="00000000" w:rsidDel="00000000" w:rsidP="00000000" w:rsidRDefault="00000000" w:rsidRPr="00000000" w14:paraId="0000003C">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Gem Assessor Hollie Ann Flansberg motioned to oppose H0714, seconded by Owyhee Treasurer Annette Dygert. Motion passed.</w:t>
      </w:r>
    </w:p>
    <w:p w:rsidR="00000000" w:rsidDel="00000000" w:rsidP="00000000" w:rsidRDefault="00000000" w:rsidRPr="00000000" w14:paraId="0000003D">
      <w:pPr>
        <w:spacing w:line="240" w:lineRule="auto"/>
        <w:ind w:left="1440" w:right="-547" w:firstLine="720"/>
        <w:rPr>
          <w:rFonts w:ascii="EB Garamond" w:cs="EB Garamond" w:eastAsia="EB Garamond" w:hAnsi="EB Garamond"/>
        </w:rPr>
      </w:pPr>
      <w:r w:rsidDel="00000000" w:rsidR="00000000" w:rsidRPr="00000000">
        <w:rPr>
          <w:rFonts w:ascii="EB Garamond" w:cs="EB Garamond" w:eastAsia="EB Garamond" w:hAnsi="EB Garamond"/>
          <w:rtl w:val="0"/>
        </w:rPr>
        <w:tab/>
      </w:r>
    </w:p>
    <w:p w:rsidR="00000000" w:rsidDel="00000000" w:rsidP="00000000" w:rsidRDefault="00000000" w:rsidRPr="00000000" w14:paraId="0000003E">
      <w:pPr>
        <w:numPr>
          <w:ilvl w:val="0"/>
          <w:numId w:val="13"/>
        </w:numPr>
        <w:spacing w:line="240" w:lineRule="auto"/>
        <w:ind w:left="1800" w:right="-547" w:hanging="360"/>
        <w:rPr>
          <w:rFonts w:ascii="EB Garamond" w:cs="EB Garamond" w:eastAsia="EB Garamond" w:hAnsi="EB Garamond"/>
          <w:b w:val="1"/>
          <w:bCs w:val="1"/>
          <w:sz w:val="6"/>
          <w:szCs w:val="6"/>
        </w:rPr>
      </w:pPr>
      <w:hyperlink r:id="rId17">
        <w:r w:rsidDel="00000000" w:rsidR="00000000" w:rsidRPr="00000000">
          <w:rPr>
            <w:rFonts w:ascii="EB Garamond" w:cs="EB Garamond" w:eastAsia="EB Garamond" w:hAnsi="EB Garamond"/>
            <w:b w:val="1"/>
            <w:bCs w:val="1"/>
            <w:color w:val="1155cc"/>
            <w:u w:val="single"/>
            <w:rtl w:val="0"/>
          </w:rPr>
          <w:t xml:space="preserve">H0717</w:t>
        </w:r>
      </w:hyperlink>
      <w:r w:rsidDel="00000000" w:rsidR="00000000" w:rsidRPr="00000000">
        <w:rPr>
          <w:rFonts w:ascii="EB Garamond" w:cs="EB Garamond" w:eastAsia="EB Garamond" w:hAnsi="EB Garamond"/>
          <w:b w:val="1"/>
          <w:bCs w:val="1"/>
          <w:rtl w:val="0"/>
        </w:rPr>
        <w:t xml:space="preserve"> | Motor Vehicles (OPPOSE as written)</w:t>
      </w:r>
    </w:p>
    <w:p w:rsidR="00000000" w:rsidDel="00000000" w:rsidP="00000000" w:rsidRDefault="00000000" w:rsidRPr="00000000" w14:paraId="0000003F">
      <w:pPr>
        <w:numPr>
          <w:ilvl w:val="0"/>
          <w:numId w:val="30"/>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To establish a late fee for failure to renew a vehicle registration within 30 days. The fee is $75 and the fee money would go to the state high account and not the highway distribution account, so money would go to state highways rather than the highway distribution account.</w:t>
      </w:r>
    </w:p>
    <w:p w:rsidR="00000000" w:rsidDel="00000000" w:rsidP="00000000" w:rsidRDefault="00000000" w:rsidRPr="00000000" w14:paraId="00000040">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1">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Gem Assessor Hollie Ann Flansberg motioned to oppose H0717 as written, seconded by Brent Mendenhall. Motion passed.</w:t>
      </w:r>
    </w:p>
    <w:p w:rsidR="00000000" w:rsidDel="00000000" w:rsidP="00000000" w:rsidRDefault="00000000" w:rsidRPr="00000000" w14:paraId="00000042">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3">
      <w:pPr>
        <w:numPr>
          <w:ilvl w:val="0"/>
          <w:numId w:val="13"/>
        </w:numPr>
        <w:spacing w:line="240" w:lineRule="auto"/>
        <w:ind w:left="1800" w:right="-547" w:hanging="360"/>
        <w:rPr>
          <w:rFonts w:ascii="EB Garamond" w:cs="EB Garamond" w:eastAsia="EB Garamond" w:hAnsi="EB Garamond"/>
          <w:b w:val="1"/>
          <w:bCs w:val="1"/>
          <w:sz w:val="6"/>
          <w:szCs w:val="6"/>
        </w:rPr>
      </w:pPr>
      <w:hyperlink r:id="rId18">
        <w:r w:rsidDel="00000000" w:rsidR="00000000" w:rsidRPr="00000000">
          <w:rPr>
            <w:rFonts w:ascii="EB Garamond" w:cs="EB Garamond" w:eastAsia="EB Garamond" w:hAnsi="EB Garamond"/>
            <w:b w:val="1"/>
            <w:bCs w:val="1"/>
            <w:color w:val="1155cc"/>
            <w:u w:val="single"/>
            <w:rtl w:val="0"/>
          </w:rPr>
          <w:t xml:space="preserve">H0721</w:t>
        </w:r>
      </w:hyperlink>
      <w:r w:rsidDel="00000000" w:rsidR="00000000" w:rsidRPr="00000000">
        <w:rPr>
          <w:rFonts w:ascii="EB Garamond" w:cs="EB Garamond" w:eastAsia="EB Garamond" w:hAnsi="EB Garamond"/>
          <w:b w:val="1"/>
          <w:bCs w:val="1"/>
          <w:rtl w:val="0"/>
        </w:rPr>
        <w:t xml:space="preserve"> | Idaho Building Code Act (School Facilities)</w:t>
      </w:r>
    </w:p>
    <w:p w:rsidR="00000000" w:rsidDel="00000000" w:rsidP="00000000" w:rsidRDefault="00000000" w:rsidRPr="00000000" w14:paraId="00000044">
      <w:pPr>
        <w:numPr>
          <w:ilvl w:val="0"/>
          <w:numId w:val="14"/>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Originally began as a shot clock on school building plan approval, but the most recent draft talks about the local governments shall complete the initial plan review of submission of such a  plan. So anyone who does a building plan review would be subject to the 30 day shot clock on all public works building plan reviews. So it broadens to any facility of governmental entity.</w:t>
      </w:r>
    </w:p>
    <w:p w:rsidR="00000000" w:rsidDel="00000000" w:rsidP="00000000" w:rsidRDefault="00000000" w:rsidRPr="00000000" w14:paraId="00000045">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6">
      <w:pPr>
        <w:numPr>
          <w:ilvl w:val="0"/>
          <w:numId w:val="13"/>
        </w:numPr>
        <w:spacing w:line="240" w:lineRule="auto"/>
        <w:ind w:left="1800" w:right="-547" w:hanging="360"/>
        <w:rPr>
          <w:rFonts w:ascii="EB Garamond" w:cs="EB Garamond" w:eastAsia="EB Garamond" w:hAnsi="EB Garamond"/>
          <w:b w:val="1"/>
          <w:bCs w:val="1"/>
          <w:sz w:val="6"/>
          <w:szCs w:val="6"/>
        </w:rPr>
      </w:pPr>
      <w:hyperlink r:id="rId19">
        <w:r w:rsidDel="00000000" w:rsidR="00000000" w:rsidRPr="00000000">
          <w:rPr>
            <w:rFonts w:ascii="EB Garamond" w:cs="EB Garamond" w:eastAsia="EB Garamond" w:hAnsi="EB Garamond"/>
            <w:b w:val="1"/>
            <w:bCs w:val="1"/>
            <w:color w:val="1155cc"/>
            <w:u w:val="single"/>
            <w:rtl w:val="0"/>
          </w:rPr>
          <w:t xml:space="preserve">H0722</w:t>
        </w:r>
      </w:hyperlink>
      <w:r w:rsidDel="00000000" w:rsidR="00000000" w:rsidRPr="00000000">
        <w:rPr>
          <w:rFonts w:ascii="EB Garamond" w:cs="EB Garamond" w:eastAsia="EB Garamond" w:hAnsi="EB Garamond"/>
          <w:b w:val="1"/>
          <w:bCs w:val="1"/>
          <w:rtl w:val="0"/>
        </w:rPr>
        <w:t xml:space="preserve"> | Rate-Regulated Electric &amp; Gas Companies</w:t>
      </w:r>
    </w:p>
    <w:p w:rsidR="00000000" w:rsidDel="00000000" w:rsidP="00000000" w:rsidRDefault="00000000" w:rsidRPr="00000000" w14:paraId="00000047">
      <w:pPr>
        <w:numPr>
          <w:ilvl w:val="0"/>
          <w:numId w:val="25"/>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The bill clarifies and updates the standards for how these utilities can recover costs for infrastructure investments and operational expenses through their rate structures. It aims to ensure that the Idaho Public Utilities Commission (IPUC) has clear guidelines for evaluating "just and reasonable" rate adjustments, particularly concerning grid modernization, wildfire mitigation efforts, and the integration of new energy resources. Additionally, it addresses the transparency requirements for utilities when proposing rate hikes, ensuring that the impact on residential and commercial consumers is clearly documented and subject to public review</w:t>
      </w:r>
    </w:p>
    <w:p w:rsidR="00000000" w:rsidDel="00000000" w:rsidP="00000000" w:rsidRDefault="00000000" w:rsidRPr="00000000" w14:paraId="00000048">
      <w:pPr>
        <w:numPr>
          <w:ilvl w:val="0"/>
          <w:numId w:val="13"/>
        </w:numPr>
        <w:spacing w:line="240" w:lineRule="auto"/>
        <w:ind w:left="1800" w:right="-547" w:hanging="360"/>
        <w:rPr>
          <w:rFonts w:ascii="EB Garamond" w:cs="EB Garamond" w:eastAsia="EB Garamond" w:hAnsi="EB Garamond"/>
          <w:b w:val="1"/>
          <w:bCs w:val="1"/>
          <w:sz w:val="6"/>
          <w:szCs w:val="6"/>
        </w:rPr>
      </w:pPr>
      <w:hyperlink r:id="rId20">
        <w:r w:rsidDel="00000000" w:rsidR="00000000" w:rsidRPr="00000000">
          <w:rPr>
            <w:rFonts w:ascii="EB Garamond" w:cs="EB Garamond" w:eastAsia="EB Garamond" w:hAnsi="EB Garamond"/>
            <w:b w:val="1"/>
            <w:bCs w:val="1"/>
            <w:color w:val="1155cc"/>
            <w:u w:val="single"/>
            <w:rtl w:val="0"/>
          </w:rPr>
          <w:t xml:space="preserve">S1260</w:t>
        </w:r>
      </w:hyperlink>
      <w:r w:rsidDel="00000000" w:rsidR="00000000" w:rsidRPr="00000000">
        <w:rPr>
          <w:rFonts w:ascii="EB Garamond" w:cs="EB Garamond" w:eastAsia="EB Garamond" w:hAnsi="EB Garamond"/>
          <w:b w:val="1"/>
          <w:bCs w:val="1"/>
          <w:rtl w:val="0"/>
        </w:rPr>
        <w:t xml:space="preserve"> | Immigration, Illegal Entry</w:t>
      </w:r>
    </w:p>
    <w:p w:rsidR="00000000" w:rsidDel="00000000" w:rsidP="00000000" w:rsidRDefault="00000000" w:rsidRPr="00000000" w14:paraId="00000049">
      <w:pPr>
        <w:numPr>
          <w:ilvl w:val="0"/>
          <w:numId w:val="28"/>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Senator Lakey has added a definition for violation of the U.S. code for committing acts illegally in the country and exempts anyone for under 18. </w:t>
      </w:r>
    </w:p>
    <w:p w:rsidR="00000000" w:rsidDel="00000000" w:rsidP="00000000" w:rsidRDefault="00000000" w:rsidRPr="00000000" w14:paraId="0000004A">
      <w:pPr>
        <w:numPr>
          <w:ilvl w:val="0"/>
          <w:numId w:val="13"/>
        </w:numPr>
        <w:spacing w:line="240" w:lineRule="auto"/>
        <w:ind w:left="1800" w:right="-547" w:hanging="360"/>
        <w:rPr>
          <w:rFonts w:ascii="EB Garamond" w:cs="EB Garamond" w:eastAsia="EB Garamond" w:hAnsi="EB Garamond"/>
          <w:b w:val="1"/>
          <w:bCs w:val="1"/>
          <w:sz w:val="6"/>
          <w:szCs w:val="6"/>
        </w:rPr>
      </w:pPr>
      <w:hyperlink r:id="rId21">
        <w:r w:rsidDel="00000000" w:rsidR="00000000" w:rsidRPr="00000000">
          <w:rPr>
            <w:rFonts w:ascii="EB Garamond" w:cs="EB Garamond" w:eastAsia="EB Garamond" w:hAnsi="EB Garamond"/>
            <w:b w:val="1"/>
            <w:bCs w:val="1"/>
            <w:color w:val="1155cc"/>
            <w:u w:val="single"/>
            <w:rtl w:val="0"/>
          </w:rPr>
          <w:t xml:space="preserve">S1271</w:t>
        </w:r>
      </w:hyperlink>
      <w:r w:rsidDel="00000000" w:rsidR="00000000" w:rsidRPr="00000000">
        <w:rPr>
          <w:rFonts w:ascii="EB Garamond" w:cs="EB Garamond" w:eastAsia="EB Garamond" w:hAnsi="EB Garamond"/>
          <w:b w:val="1"/>
          <w:bCs w:val="1"/>
          <w:rtl w:val="0"/>
        </w:rPr>
        <w:t xml:space="preserve"> | Rats</w:t>
      </w:r>
    </w:p>
    <w:p w:rsidR="00000000" w:rsidDel="00000000" w:rsidP="00000000" w:rsidRDefault="00000000" w:rsidRPr="00000000" w14:paraId="0000004B">
      <w:pPr>
        <w:numPr>
          <w:ilvl w:val="0"/>
          <w:numId w:val="4"/>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Had a hearing in Senate Agriculture yesterday and the private sector on rat abatement were in opposition due to concerns about the government coming in and going through attics and crawlspaces, and felt that the government's role is more on the education side. So the bill went to the amending order and the sponsor, Rep. Nichols has agreed to hold the bill for now until she can meet with stakeholders who were opposed to the bill.</w:t>
      </w:r>
    </w:p>
    <w:p w:rsidR="00000000" w:rsidDel="00000000" w:rsidP="00000000" w:rsidRDefault="00000000" w:rsidRPr="00000000" w14:paraId="0000004C">
      <w:pPr>
        <w:numPr>
          <w:ilvl w:val="0"/>
          <w:numId w:val="13"/>
        </w:numPr>
        <w:spacing w:line="240" w:lineRule="auto"/>
        <w:ind w:left="1800" w:right="-547" w:hanging="360"/>
        <w:rPr>
          <w:rFonts w:ascii="EB Garamond" w:cs="EB Garamond" w:eastAsia="EB Garamond" w:hAnsi="EB Garamond"/>
          <w:b w:val="1"/>
          <w:bCs w:val="1"/>
          <w:sz w:val="6"/>
          <w:szCs w:val="6"/>
        </w:rPr>
      </w:pPr>
      <w:hyperlink r:id="rId22">
        <w:r w:rsidDel="00000000" w:rsidR="00000000" w:rsidRPr="00000000">
          <w:rPr>
            <w:rFonts w:ascii="EB Garamond" w:cs="EB Garamond" w:eastAsia="EB Garamond" w:hAnsi="EB Garamond"/>
            <w:b w:val="1"/>
            <w:bCs w:val="1"/>
            <w:color w:val="1155cc"/>
            <w:u w:val="single"/>
            <w:rtl w:val="0"/>
          </w:rPr>
          <w:t xml:space="preserve">S1287</w:t>
        </w:r>
      </w:hyperlink>
      <w:r w:rsidDel="00000000" w:rsidR="00000000" w:rsidRPr="00000000">
        <w:rPr>
          <w:rFonts w:ascii="EB Garamond" w:cs="EB Garamond" w:eastAsia="EB Garamond" w:hAnsi="EB Garamond"/>
          <w:b w:val="1"/>
          <w:bCs w:val="1"/>
          <w:rtl w:val="0"/>
        </w:rPr>
        <w:t xml:space="preserve"> | Public Rights-of-Way</w:t>
      </w:r>
    </w:p>
    <w:p w:rsidR="00000000" w:rsidDel="00000000" w:rsidP="00000000" w:rsidRDefault="00000000" w:rsidRPr="00000000" w14:paraId="0000004D">
      <w:pPr>
        <w:numPr>
          <w:ilvl w:val="0"/>
          <w:numId w:val="29"/>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Relates to validation of right-of-ways. The bill is trying to address situations where there may be a historical use across private lands and federal land access. It would require additional surveys by the county or highway district. County feedback would be extremely helpful, ASAP. </w:t>
      </w:r>
    </w:p>
    <w:p w:rsidR="00000000" w:rsidDel="00000000" w:rsidP="00000000" w:rsidRDefault="00000000" w:rsidRPr="00000000" w14:paraId="0000004E">
      <w:pPr>
        <w:numPr>
          <w:ilvl w:val="0"/>
          <w:numId w:val="13"/>
        </w:numPr>
        <w:spacing w:line="240" w:lineRule="auto"/>
        <w:ind w:left="1800" w:right="-547" w:hanging="360"/>
        <w:rPr>
          <w:rFonts w:ascii="EB Garamond" w:cs="EB Garamond" w:eastAsia="EB Garamond" w:hAnsi="EB Garamond"/>
          <w:b w:val="1"/>
          <w:bCs w:val="1"/>
          <w:sz w:val="6"/>
          <w:szCs w:val="6"/>
        </w:rPr>
      </w:pPr>
      <w:hyperlink r:id="rId23">
        <w:r w:rsidDel="00000000" w:rsidR="00000000" w:rsidRPr="00000000">
          <w:rPr>
            <w:rFonts w:ascii="EB Garamond" w:cs="EB Garamond" w:eastAsia="EB Garamond" w:hAnsi="EB Garamond"/>
            <w:b w:val="1"/>
            <w:bCs w:val="1"/>
            <w:color w:val="1155cc"/>
            <w:u w:val="single"/>
            <w:rtl w:val="0"/>
          </w:rPr>
          <w:t xml:space="preserve">S1298</w:t>
        </w:r>
      </w:hyperlink>
      <w:r w:rsidDel="00000000" w:rsidR="00000000" w:rsidRPr="00000000">
        <w:rPr>
          <w:rFonts w:ascii="EB Garamond" w:cs="EB Garamond" w:eastAsia="EB Garamond" w:hAnsi="EB Garamond"/>
          <w:b w:val="1"/>
          <w:bCs w:val="1"/>
          <w:rtl w:val="0"/>
        </w:rPr>
        <w:t xml:space="preserve"> | Self-Defense Immunity (OPPOSE)</w:t>
      </w:r>
    </w:p>
    <w:p w:rsidR="00000000" w:rsidDel="00000000" w:rsidP="00000000" w:rsidRDefault="00000000" w:rsidRPr="00000000" w14:paraId="0000004F">
      <w:pPr>
        <w:numPr>
          <w:ilvl w:val="0"/>
          <w:numId w:val="31"/>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bill establishes legal protections for individuals who use force in self-defense, defense of others, or defense of certain locations. The bill provides for immunity from civil and criminal liability when a person’s actions are deemed justifiable under Idaho law. Additionally, it creates a mechanism for individuals to be reimbursed for legal fees and costs if they are prosecuted or sued but are found to have acted in legitimate self-defense.</w:t>
      </w:r>
    </w:p>
    <w:p w:rsidR="00000000" w:rsidDel="00000000" w:rsidP="00000000" w:rsidRDefault="00000000" w:rsidRPr="00000000" w14:paraId="00000050">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1">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Bingham Assessor Donavan Harrington motioned to oppose S1298, seconded by Ada Clerk Trent Tripple. Motion passed.</w:t>
      </w:r>
    </w:p>
    <w:p w:rsidR="00000000" w:rsidDel="00000000" w:rsidP="00000000" w:rsidRDefault="00000000" w:rsidRPr="00000000" w14:paraId="00000052">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3">
      <w:pPr>
        <w:numPr>
          <w:ilvl w:val="0"/>
          <w:numId w:val="13"/>
        </w:numPr>
        <w:spacing w:line="240" w:lineRule="auto"/>
        <w:ind w:left="1800" w:right="-547" w:hanging="360"/>
        <w:rPr>
          <w:rFonts w:ascii="EB Garamond" w:cs="EB Garamond" w:eastAsia="EB Garamond" w:hAnsi="EB Garamond"/>
          <w:b w:val="1"/>
          <w:bCs w:val="1"/>
          <w:sz w:val="6"/>
          <w:szCs w:val="6"/>
        </w:rPr>
      </w:pPr>
      <w:hyperlink r:id="rId24">
        <w:r w:rsidDel="00000000" w:rsidR="00000000" w:rsidRPr="00000000">
          <w:rPr>
            <w:rFonts w:ascii="EB Garamond" w:cs="EB Garamond" w:eastAsia="EB Garamond" w:hAnsi="EB Garamond"/>
            <w:b w:val="1"/>
            <w:bCs w:val="1"/>
            <w:color w:val="1155cc"/>
            <w:u w:val="single"/>
            <w:rtl w:val="0"/>
          </w:rPr>
          <w:t xml:space="preserve">S1309 </w:t>
        </w:r>
      </w:hyperlink>
      <w:r w:rsidDel="00000000" w:rsidR="00000000" w:rsidRPr="00000000">
        <w:rPr>
          <w:rFonts w:ascii="EB Garamond" w:cs="EB Garamond" w:eastAsia="EB Garamond" w:hAnsi="EB Garamond"/>
          <w:b w:val="1"/>
          <w:bCs w:val="1"/>
          <w:rtl w:val="0"/>
        </w:rPr>
        <w:t xml:space="preserve">| Juvenile Corrections Payments</w:t>
      </w:r>
    </w:p>
    <w:p w:rsidR="00000000" w:rsidDel="00000000" w:rsidP="00000000" w:rsidRDefault="00000000" w:rsidRPr="00000000" w14:paraId="00000054">
      <w:pPr>
        <w:numPr>
          <w:ilvl w:val="0"/>
          <w:numId w:val="23"/>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is a new section in the juveniles corrections acts that adds in payments. It establishes new guidelines for the distribution of payments in cases handled under the Juvenile Corrections Act. The bill specifically outlines how funds—such as restitution, fees, or other court-ordered payments—are prioritized and allocated once collected from a juvenile or their family. This legislation is intended to ensure a uniform and fair process for distributing these payments across different judicial districts within the state. </w:t>
      </w:r>
    </w:p>
    <w:p w:rsidR="00000000" w:rsidDel="00000000" w:rsidP="00000000" w:rsidRDefault="00000000" w:rsidRPr="00000000" w14:paraId="00000055">
      <w:pPr>
        <w:numPr>
          <w:ilvl w:val="0"/>
          <w:numId w:val="13"/>
        </w:numPr>
        <w:spacing w:line="240" w:lineRule="auto"/>
        <w:ind w:left="1800" w:right="-547" w:hanging="360"/>
        <w:rPr>
          <w:rFonts w:ascii="EB Garamond" w:cs="EB Garamond" w:eastAsia="EB Garamond" w:hAnsi="EB Garamond"/>
          <w:b w:val="1"/>
          <w:bCs w:val="1"/>
          <w:sz w:val="6"/>
          <w:szCs w:val="6"/>
        </w:rPr>
      </w:pPr>
      <w:hyperlink r:id="rId25">
        <w:r w:rsidDel="00000000" w:rsidR="00000000" w:rsidRPr="00000000">
          <w:rPr>
            <w:rFonts w:ascii="EB Garamond" w:cs="EB Garamond" w:eastAsia="EB Garamond" w:hAnsi="EB Garamond"/>
            <w:b w:val="1"/>
            <w:bCs w:val="1"/>
            <w:color w:val="1155cc"/>
            <w:u w:val="single"/>
            <w:rtl w:val="0"/>
          </w:rPr>
          <w:t xml:space="preserve">S1314</w:t>
        </w:r>
      </w:hyperlink>
      <w:r w:rsidDel="00000000" w:rsidR="00000000" w:rsidRPr="00000000">
        <w:rPr>
          <w:rFonts w:ascii="EB Garamond" w:cs="EB Garamond" w:eastAsia="EB Garamond" w:hAnsi="EB Garamond"/>
          <w:b w:val="1"/>
          <w:bCs w:val="1"/>
          <w:rtl w:val="0"/>
        </w:rPr>
        <w:t xml:space="preserve"> | Department of Health &amp; Welfare</w:t>
      </w:r>
    </w:p>
    <w:p w:rsidR="00000000" w:rsidDel="00000000" w:rsidP="00000000" w:rsidRDefault="00000000" w:rsidRPr="00000000" w14:paraId="00000056">
      <w:pPr>
        <w:numPr>
          <w:ilvl w:val="0"/>
          <w:numId w:val="9"/>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bill repeals the behavior health cooperative and it repeals the regional behavior health boards which many commissioners currently sit on. The public health district directors didn’t get overly excited about the repeal of these. </w:t>
      </w:r>
    </w:p>
    <w:p w:rsidR="00000000" w:rsidDel="00000000" w:rsidP="00000000" w:rsidRDefault="00000000" w:rsidRPr="00000000" w14:paraId="00000057">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8">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9">
      <w:pPr>
        <w:numPr>
          <w:ilvl w:val="0"/>
          <w:numId w:val="13"/>
        </w:numPr>
        <w:spacing w:line="240" w:lineRule="auto"/>
        <w:ind w:left="1800" w:right="-547" w:hanging="360"/>
        <w:rPr>
          <w:rFonts w:ascii="EB Garamond" w:cs="EB Garamond" w:eastAsia="EB Garamond" w:hAnsi="EB Garamond"/>
          <w:b w:val="1"/>
          <w:bCs w:val="1"/>
          <w:sz w:val="6"/>
          <w:szCs w:val="6"/>
        </w:rPr>
      </w:pPr>
      <w:hyperlink r:id="rId26">
        <w:r w:rsidDel="00000000" w:rsidR="00000000" w:rsidRPr="00000000">
          <w:rPr>
            <w:rFonts w:ascii="EB Garamond" w:cs="EB Garamond" w:eastAsia="EB Garamond" w:hAnsi="EB Garamond"/>
            <w:b w:val="1"/>
            <w:bCs w:val="1"/>
            <w:color w:val="1155cc"/>
            <w:u w:val="single"/>
            <w:rtl w:val="0"/>
          </w:rPr>
          <w:t xml:space="preserve">S1326</w:t>
        </w:r>
      </w:hyperlink>
      <w:r w:rsidDel="00000000" w:rsidR="00000000" w:rsidRPr="00000000">
        <w:rPr>
          <w:rFonts w:ascii="EB Garamond" w:cs="EB Garamond" w:eastAsia="EB Garamond" w:hAnsi="EB Garamond"/>
          <w:b w:val="1"/>
          <w:bCs w:val="1"/>
          <w:rtl w:val="0"/>
        </w:rPr>
        <w:t xml:space="preserve"> | Private Property, Limited Entry (OPPOSE)</w:t>
      </w:r>
    </w:p>
    <w:p w:rsidR="00000000" w:rsidDel="00000000" w:rsidP="00000000" w:rsidRDefault="00000000" w:rsidRPr="00000000" w14:paraId="0000005A">
      <w:pPr>
        <w:numPr>
          <w:ilvl w:val="0"/>
          <w:numId w:val="18"/>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would require notification prior to executing a search warrant if it is a federal government agent and provides limited access for government agents and creates some challenges to local government law enforcement. It also creates a civil liability, a penalty of $1000 per occurrence and the penalty will be paid to the property owner or lessee, along with other potential costs to local governments for any attorney’s fees associated, and other costs incurred for “injunctive relief”.</w:t>
      </w:r>
      <w:r w:rsidDel="00000000" w:rsidR="00000000" w:rsidRPr="00000000">
        <w:rPr>
          <w:rtl w:val="0"/>
        </w:rPr>
      </w:r>
    </w:p>
    <w:p w:rsidR="00000000" w:rsidDel="00000000" w:rsidP="00000000" w:rsidRDefault="00000000" w:rsidRPr="00000000" w14:paraId="0000005B">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C">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Bingham Assessor Donavan Harrington motioned to oppose this draft, seconded by Owyhee Treasurer Annette Dygert. Motion passed.</w:t>
      </w:r>
    </w:p>
    <w:p w:rsidR="00000000" w:rsidDel="00000000" w:rsidP="00000000" w:rsidRDefault="00000000" w:rsidRPr="00000000" w14:paraId="0000005D">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E">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F">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 xml:space="preserve">12:00 pm               </w:t>
      </w:r>
      <w:r w:rsidDel="00000000" w:rsidR="00000000" w:rsidRPr="00000000">
        <w:rPr>
          <w:rFonts w:ascii="EB Garamond" w:cs="EB Garamond" w:eastAsia="EB Garamond" w:hAnsi="EB Garamond"/>
          <w:b w:val="1"/>
          <w:bCs w:val="1"/>
          <w:i w:val="1"/>
          <w:iCs w:val="1"/>
          <w:rtl w:val="0"/>
        </w:rPr>
        <w:t xml:space="preserve">Updates</w:t>
      </w:r>
      <w:r w:rsidDel="00000000" w:rsidR="00000000" w:rsidRPr="00000000">
        <w:rPr>
          <w:rtl w:val="0"/>
        </w:rPr>
      </w:r>
    </w:p>
    <w:p w:rsidR="00000000" w:rsidDel="00000000" w:rsidP="00000000" w:rsidRDefault="00000000" w:rsidRPr="00000000" w14:paraId="00000060">
      <w:pPr>
        <w:numPr>
          <w:ilvl w:val="0"/>
          <w:numId w:val="13"/>
        </w:numPr>
        <w:spacing w:line="240" w:lineRule="auto"/>
        <w:ind w:left="1800" w:right="-547" w:hanging="360"/>
        <w:rPr>
          <w:rFonts w:ascii="EB Garamond" w:cs="EB Garamond" w:eastAsia="EB Garamond" w:hAnsi="EB Garamond"/>
          <w:sz w:val="6"/>
          <w:szCs w:val="6"/>
        </w:rPr>
      </w:pPr>
      <w:hyperlink r:id="rId27">
        <w:r w:rsidDel="00000000" w:rsidR="00000000" w:rsidRPr="00000000">
          <w:rPr>
            <w:rFonts w:ascii="EB Garamond" w:cs="EB Garamond" w:eastAsia="EB Garamond" w:hAnsi="EB Garamond"/>
            <w:b w:val="1"/>
            <w:bCs w:val="1"/>
            <w:color w:val="1155cc"/>
            <w:u w:val="single"/>
            <w:rtl w:val="0"/>
          </w:rPr>
          <w:t xml:space="preserve">S1241</w:t>
        </w:r>
      </w:hyperlink>
      <w:r w:rsidDel="00000000" w:rsidR="00000000" w:rsidRPr="00000000">
        <w:rPr>
          <w:rFonts w:ascii="EB Garamond" w:cs="EB Garamond" w:eastAsia="EB Garamond" w:hAnsi="EB Garamond"/>
          <w:b w:val="1"/>
          <w:bCs w:val="1"/>
          <w:rtl w:val="0"/>
        </w:rPr>
        <w:t xml:space="preserve"> | Protection of Working Animals (OPPOSE)</w:t>
      </w:r>
    </w:p>
    <w:p w:rsidR="00000000" w:rsidDel="00000000" w:rsidP="00000000" w:rsidRDefault="00000000" w:rsidRPr="00000000" w14:paraId="00000061">
      <w:pPr>
        <w:numPr>
          <w:ilvl w:val="0"/>
          <w:numId w:val="7"/>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If any concerns are adjusted with this bill, then it shouldn’t cost any issues, but updates will come.</w:t>
      </w:r>
    </w:p>
    <w:p w:rsidR="00000000" w:rsidDel="00000000" w:rsidP="00000000" w:rsidRDefault="00000000" w:rsidRPr="00000000" w14:paraId="00000062">
      <w:pPr>
        <w:numPr>
          <w:ilvl w:val="0"/>
          <w:numId w:val="13"/>
        </w:numPr>
        <w:spacing w:line="240" w:lineRule="auto"/>
        <w:ind w:left="1800" w:right="-547" w:hanging="360"/>
        <w:rPr>
          <w:rFonts w:ascii="EB Garamond" w:cs="EB Garamond" w:eastAsia="EB Garamond" w:hAnsi="EB Garamond"/>
          <w:sz w:val="6"/>
          <w:szCs w:val="6"/>
        </w:rPr>
      </w:pPr>
      <w:hyperlink r:id="rId28">
        <w:r w:rsidDel="00000000" w:rsidR="00000000" w:rsidRPr="00000000">
          <w:rPr>
            <w:rFonts w:ascii="EB Garamond" w:cs="EB Garamond" w:eastAsia="EB Garamond" w:hAnsi="EB Garamond"/>
            <w:b w:val="1"/>
            <w:bCs w:val="1"/>
            <w:color w:val="1155cc"/>
            <w:u w:val="single"/>
            <w:rtl w:val="0"/>
          </w:rPr>
          <w:t xml:space="preserve">S1277</w:t>
        </w:r>
      </w:hyperlink>
      <w:r w:rsidDel="00000000" w:rsidR="00000000" w:rsidRPr="00000000">
        <w:rPr>
          <w:rFonts w:ascii="EB Garamond" w:cs="EB Garamond" w:eastAsia="EB Garamond" w:hAnsi="EB Garamond"/>
          <w:b w:val="1"/>
          <w:bCs w:val="1"/>
          <w:rtl w:val="0"/>
        </w:rPr>
        <w:t xml:space="preserve"> | ADUs  (OPPOSE)</w:t>
      </w:r>
    </w:p>
    <w:p w:rsidR="00000000" w:rsidDel="00000000" w:rsidP="00000000" w:rsidRDefault="00000000" w:rsidRPr="00000000" w14:paraId="00000063">
      <w:pPr>
        <w:numPr>
          <w:ilvl w:val="0"/>
          <w:numId w:val="20"/>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These bills were held in committee (S1277, S1279, and S1280). </w:t>
      </w:r>
    </w:p>
    <w:p w:rsidR="00000000" w:rsidDel="00000000" w:rsidP="00000000" w:rsidRDefault="00000000" w:rsidRPr="00000000" w14:paraId="00000064">
      <w:pPr>
        <w:numPr>
          <w:ilvl w:val="0"/>
          <w:numId w:val="13"/>
        </w:numPr>
        <w:spacing w:line="240" w:lineRule="auto"/>
        <w:ind w:left="1800" w:right="-547" w:hanging="360"/>
        <w:rPr>
          <w:rFonts w:ascii="EB Garamond" w:cs="EB Garamond" w:eastAsia="EB Garamond" w:hAnsi="EB Garamond"/>
          <w:sz w:val="6"/>
          <w:szCs w:val="6"/>
        </w:rPr>
      </w:pPr>
      <w:hyperlink r:id="rId29">
        <w:r w:rsidDel="00000000" w:rsidR="00000000" w:rsidRPr="00000000">
          <w:rPr>
            <w:rFonts w:ascii="EB Garamond" w:cs="EB Garamond" w:eastAsia="EB Garamond" w:hAnsi="EB Garamond"/>
            <w:b w:val="1"/>
            <w:bCs w:val="1"/>
            <w:color w:val="1155cc"/>
            <w:u w:val="single"/>
            <w:rtl w:val="0"/>
          </w:rPr>
          <w:t xml:space="preserve">S1279</w:t>
        </w:r>
      </w:hyperlink>
      <w:r w:rsidDel="00000000" w:rsidR="00000000" w:rsidRPr="00000000">
        <w:rPr>
          <w:rFonts w:ascii="EB Garamond" w:cs="EB Garamond" w:eastAsia="EB Garamond" w:hAnsi="EB Garamond"/>
          <w:b w:val="1"/>
          <w:bCs w:val="1"/>
          <w:rtl w:val="0"/>
        </w:rPr>
        <w:t xml:space="preserve"> | Starter Home Subdivisions  (OPPOSE)</w:t>
      </w:r>
    </w:p>
    <w:p w:rsidR="00000000" w:rsidDel="00000000" w:rsidP="00000000" w:rsidRDefault="00000000" w:rsidRPr="00000000" w14:paraId="00000065">
      <w:pPr>
        <w:numPr>
          <w:ilvl w:val="0"/>
          <w:numId w:val="8"/>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These bills were held in committee (S1277, S1279, and S1280). </w:t>
      </w:r>
    </w:p>
    <w:p w:rsidR="00000000" w:rsidDel="00000000" w:rsidP="00000000" w:rsidRDefault="00000000" w:rsidRPr="00000000" w14:paraId="00000066">
      <w:pPr>
        <w:numPr>
          <w:ilvl w:val="0"/>
          <w:numId w:val="13"/>
        </w:numPr>
        <w:spacing w:line="240" w:lineRule="auto"/>
        <w:ind w:left="1800" w:right="-547" w:hanging="360"/>
        <w:rPr>
          <w:rFonts w:ascii="EB Garamond" w:cs="EB Garamond" w:eastAsia="EB Garamond" w:hAnsi="EB Garamond"/>
          <w:sz w:val="6"/>
          <w:szCs w:val="6"/>
        </w:rPr>
      </w:pPr>
      <w:hyperlink r:id="rId30">
        <w:r w:rsidDel="00000000" w:rsidR="00000000" w:rsidRPr="00000000">
          <w:rPr>
            <w:rFonts w:ascii="EB Garamond" w:cs="EB Garamond" w:eastAsia="EB Garamond" w:hAnsi="EB Garamond"/>
            <w:b w:val="1"/>
            <w:bCs w:val="1"/>
            <w:color w:val="1155cc"/>
            <w:u w:val="single"/>
            <w:rtl w:val="0"/>
          </w:rPr>
          <w:t xml:space="preserve">S1280</w:t>
        </w:r>
      </w:hyperlink>
      <w:r w:rsidDel="00000000" w:rsidR="00000000" w:rsidRPr="00000000">
        <w:rPr>
          <w:rFonts w:ascii="EB Garamond" w:cs="EB Garamond" w:eastAsia="EB Garamond" w:hAnsi="EB Garamond"/>
          <w:b w:val="1"/>
          <w:bCs w:val="1"/>
          <w:rtl w:val="0"/>
        </w:rPr>
        <w:t xml:space="preserve"> | Duplexes, twin homes, land use  (OPPOSE)</w:t>
      </w:r>
    </w:p>
    <w:p w:rsidR="00000000" w:rsidDel="00000000" w:rsidP="00000000" w:rsidRDefault="00000000" w:rsidRPr="00000000" w14:paraId="00000067">
      <w:pPr>
        <w:numPr>
          <w:ilvl w:val="0"/>
          <w:numId w:val="21"/>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These bills were held in committee (S1277, S1279, and S1280). </w:t>
      </w:r>
    </w:p>
    <w:p w:rsidR="00000000" w:rsidDel="00000000" w:rsidP="00000000" w:rsidRDefault="00000000" w:rsidRPr="00000000" w14:paraId="00000068">
      <w:pPr>
        <w:numPr>
          <w:ilvl w:val="0"/>
          <w:numId w:val="13"/>
        </w:numPr>
        <w:spacing w:line="240" w:lineRule="auto"/>
        <w:ind w:left="1800" w:right="-547" w:hanging="360"/>
        <w:rPr>
          <w:rFonts w:ascii="EB Garamond" w:cs="EB Garamond" w:eastAsia="EB Garamond" w:hAnsi="EB Garamond"/>
          <w:b w:val="1"/>
          <w:bCs w:val="1"/>
          <w:sz w:val="6"/>
          <w:szCs w:val="6"/>
        </w:rPr>
      </w:pPr>
      <w:r w:rsidDel="00000000" w:rsidR="00000000" w:rsidRPr="00000000">
        <w:rPr>
          <w:rFonts w:ascii="EB Garamond" w:cs="EB Garamond" w:eastAsia="EB Garamond" w:hAnsi="EB Garamond"/>
          <w:b w:val="1"/>
          <w:bCs w:val="1"/>
          <w:rtl w:val="0"/>
        </w:rPr>
        <w:t xml:space="preserve">S1277, S1279, &amp; S1280 rewrites </w:t>
      </w:r>
      <w:r w:rsidDel="00000000" w:rsidR="00000000" w:rsidRPr="00000000">
        <w:rPr>
          <w:rFonts w:ascii="EB Garamond" w:cs="EB Garamond" w:eastAsia="EB Garamond" w:hAnsi="EB Garamond"/>
          <w:b w:val="1"/>
          <w:bCs w:val="1"/>
          <w:i w:val="1"/>
          <w:iCs w:val="1"/>
          <w:rtl w:val="0"/>
        </w:rPr>
        <w:t xml:space="preserve">(drafts available)</w:t>
      </w:r>
    </w:p>
    <w:p w:rsidR="00000000" w:rsidDel="00000000" w:rsidP="00000000" w:rsidRDefault="00000000" w:rsidRPr="00000000" w14:paraId="00000069">
      <w:pPr>
        <w:numPr>
          <w:ilvl w:val="0"/>
          <w:numId w:val="22"/>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Seth has done these rewrites and is looking for feedback from the committee as soon as possible. They were included in the agendas sent out.</w:t>
      </w:r>
    </w:p>
    <w:p w:rsidR="00000000" w:rsidDel="00000000" w:rsidP="00000000" w:rsidRDefault="00000000" w:rsidRPr="00000000" w14:paraId="0000006A">
      <w:pPr>
        <w:numPr>
          <w:ilvl w:val="0"/>
          <w:numId w:val="13"/>
        </w:numPr>
        <w:spacing w:line="240" w:lineRule="auto"/>
        <w:ind w:left="1800" w:right="-547" w:hanging="360"/>
        <w:rPr>
          <w:rFonts w:ascii="EB Garamond" w:cs="EB Garamond" w:eastAsia="EB Garamond" w:hAnsi="EB Garamond"/>
          <w:b w:val="1"/>
          <w:bCs w:val="1"/>
          <w:i w:val="1"/>
          <w:iCs w:val="1"/>
          <w:sz w:val="6"/>
          <w:szCs w:val="6"/>
        </w:rPr>
      </w:pPr>
      <w:r w:rsidDel="00000000" w:rsidR="00000000" w:rsidRPr="00000000">
        <w:rPr>
          <w:rFonts w:ascii="EB Garamond" w:cs="EB Garamond" w:eastAsia="EB Garamond" w:hAnsi="EB Garamond"/>
          <w:b w:val="1"/>
          <w:bCs w:val="1"/>
          <w:rtl w:val="0"/>
        </w:rPr>
        <w:t xml:space="preserve">Certified Private Inspectors (</w:t>
      </w:r>
      <w:r w:rsidDel="00000000" w:rsidR="00000000" w:rsidRPr="00000000">
        <w:rPr>
          <w:rFonts w:ascii="EB Garamond" w:cs="EB Garamond" w:eastAsia="EB Garamond" w:hAnsi="EB Garamond"/>
          <w:b w:val="1"/>
          <w:bCs w:val="1"/>
          <w:i w:val="1"/>
          <w:iCs w:val="1"/>
          <w:rtl w:val="0"/>
        </w:rPr>
        <w:t xml:space="preserve">draft available)</w:t>
      </w:r>
    </w:p>
    <w:p w:rsidR="00000000" w:rsidDel="00000000" w:rsidP="00000000" w:rsidRDefault="00000000" w:rsidRPr="00000000" w14:paraId="0000006B">
      <w:pPr>
        <w:numPr>
          <w:ilvl w:val="0"/>
          <w:numId w:val="19"/>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The attempt to entirely privatize inspections for electrical, plumbing and HVAC. The state will no longer conduct inspections by 2030 to transition them entirely into privatization. It talks about how training and certifications standards will be set by DOPL. It would restrict locals from charging fees or requiring other standards.</w:t>
      </w:r>
    </w:p>
    <w:p w:rsidR="00000000" w:rsidDel="00000000" w:rsidP="00000000" w:rsidRDefault="00000000" w:rsidRPr="00000000" w14:paraId="0000006C">
      <w:pPr>
        <w:numPr>
          <w:ilvl w:val="0"/>
          <w:numId w:val="13"/>
        </w:numPr>
        <w:spacing w:line="240" w:lineRule="auto"/>
        <w:ind w:left="1800" w:right="-547" w:hanging="360"/>
        <w:rPr>
          <w:rFonts w:ascii="EB Garamond" w:cs="EB Garamond" w:eastAsia="EB Garamond" w:hAnsi="EB Garamond"/>
          <w:b w:val="1"/>
          <w:bCs w:val="1"/>
          <w:sz w:val="6"/>
          <w:szCs w:val="6"/>
        </w:rPr>
      </w:pPr>
      <w:r w:rsidDel="00000000" w:rsidR="00000000" w:rsidRPr="00000000">
        <w:rPr>
          <w:rFonts w:ascii="EB Garamond" w:cs="EB Garamond" w:eastAsia="EB Garamond" w:hAnsi="EB Garamond"/>
          <w:b w:val="1"/>
          <w:bCs w:val="1"/>
          <w:rtl w:val="0"/>
        </w:rPr>
        <w:t xml:space="preserve">Food Fees (</w:t>
      </w:r>
      <w:r w:rsidDel="00000000" w:rsidR="00000000" w:rsidRPr="00000000">
        <w:rPr>
          <w:rFonts w:ascii="EB Garamond" w:cs="EB Garamond" w:eastAsia="EB Garamond" w:hAnsi="EB Garamond"/>
          <w:b w:val="1"/>
          <w:bCs w:val="1"/>
          <w:i w:val="1"/>
          <w:iCs w:val="1"/>
          <w:rtl w:val="0"/>
        </w:rPr>
        <w:t xml:space="preserve">draft available)</w:t>
      </w:r>
    </w:p>
    <w:p w:rsidR="00000000" w:rsidDel="00000000" w:rsidP="00000000" w:rsidRDefault="00000000" w:rsidRPr="00000000" w14:paraId="0000006D">
      <w:pPr>
        <w:numPr>
          <w:ilvl w:val="0"/>
          <w:numId w:val="6"/>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Any feedback on the latest draft sent out would be greatly appreciated. Please reach out to Kelli with feedback.</w:t>
      </w:r>
    </w:p>
    <w:p w:rsidR="00000000" w:rsidDel="00000000" w:rsidP="00000000" w:rsidRDefault="00000000" w:rsidRPr="00000000" w14:paraId="0000006E">
      <w:pPr>
        <w:spacing w:line="240" w:lineRule="auto"/>
        <w:ind w:left="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6F">
      <w:pPr>
        <w:spacing w:line="240" w:lineRule="auto"/>
        <w:ind w:left="216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70">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 xml:space="preserve">1</w:t>
      </w:r>
      <w:r w:rsidDel="00000000" w:rsidR="00000000" w:rsidRPr="00000000">
        <w:rPr>
          <w:rFonts w:ascii="EB Garamond" w:cs="EB Garamond" w:eastAsia="EB Garamond" w:hAnsi="EB Garamond"/>
          <w:rtl w:val="0"/>
        </w:rPr>
        <w:t xml:space="preserve">:00 pm</w:t>
        <w:tab/>
        <w:tab/>
      </w:r>
      <w:r w:rsidDel="00000000" w:rsidR="00000000" w:rsidRPr="00000000">
        <w:rPr>
          <w:rFonts w:ascii="EB Garamond" w:cs="EB Garamond" w:eastAsia="EB Garamond" w:hAnsi="EB Garamond"/>
          <w:i w:val="1"/>
          <w:iCs w:val="1"/>
          <w:rtl w:val="0"/>
        </w:rPr>
        <w:t xml:space="preserve">Adjournment @ </w:t>
      </w:r>
      <w:r w:rsidDel="00000000" w:rsidR="00000000" w:rsidRPr="00000000">
        <w:rPr>
          <w:rFonts w:ascii="EB Garamond" w:cs="EB Garamond" w:eastAsia="EB Garamond" w:hAnsi="EB Garamond"/>
          <w:rtl w:val="0"/>
        </w:rPr>
        <w:t xml:space="preserve">12:00pm</w:t>
      </w:r>
    </w:p>
    <w:p w:rsidR="00000000" w:rsidDel="00000000" w:rsidP="00000000" w:rsidRDefault="00000000" w:rsidRPr="00000000" w14:paraId="00000071">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72">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73">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74">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75">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76">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77">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78">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79">
      <w:pPr>
        <w:spacing w:after="120" w:line="24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7A">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p w:rsidR="00000000" w:rsidDel="00000000" w:rsidP="00000000" w:rsidRDefault="00000000" w:rsidRPr="00000000" w14:paraId="0000007B">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7C">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7D">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Tom Dayley</w:t>
            </w:r>
          </w:p>
          <w:p w:rsidR="00000000" w:rsidDel="00000000" w:rsidP="00000000" w:rsidRDefault="00000000" w:rsidRPr="00000000" w14:paraId="0000007E">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w:t>
            </w:r>
            <w:r w:rsidDel="00000000" w:rsidR="00000000" w:rsidRPr="00000000">
              <w:rPr>
                <w:rFonts w:ascii="EB Garamond" w:cs="EB Garamond" w:eastAsia="EB Garamond" w:hAnsi="EB Garamond"/>
                <w:i w:val="1"/>
                <w:iCs w:val="1"/>
                <w:sz w:val="20"/>
                <w:szCs w:val="20"/>
                <w:rtl w:val="0"/>
              </w:rPr>
              <w:t xml:space="preserve"> Commissioner</w:t>
            </w:r>
          </w:p>
        </w:tc>
        <w:tc>
          <w:tcPr>
            <w:gridSpan w:val="2"/>
          </w:tcPr>
          <w:p w:rsidR="00000000" w:rsidDel="00000000" w:rsidP="00000000" w:rsidRDefault="00000000" w:rsidRPr="00000000" w14:paraId="00000080">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 CHAIR</w:t>
            </w:r>
          </w:p>
          <w:p w:rsidR="00000000" w:rsidDel="00000000" w:rsidP="00000000" w:rsidRDefault="00000000" w:rsidRPr="00000000" w14:paraId="00000081">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Chris Goetz</w:t>
            </w:r>
          </w:p>
          <w:p w:rsidR="00000000" w:rsidDel="00000000" w:rsidP="00000000" w:rsidRDefault="00000000" w:rsidRPr="00000000" w14:paraId="00000082">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8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Bruce Mattare</w:t>
            </w:r>
          </w:p>
          <w:p w:rsidR="00000000" w:rsidDel="00000000" w:rsidP="00000000" w:rsidRDefault="00000000" w:rsidRPr="00000000" w14:paraId="00000085">
            <w:pPr>
              <w:spacing w:line="240" w:lineRule="auto"/>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1: Kootenai Commissioner</w:t>
            </w:r>
          </w:p>
          <w:p w:rsidR="00000000" w:rsidDel="00000000" w:rsidP="00000000" w:rsidRDefault="00000000" w:rsidRPr="00000000" w14:paraId="00000086">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7">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Brad Higgins</w:t>
            </w:r>
          </w:p>
          <w:p w:rsidR="00000000" w:rsidDel="00000000" w:rsidP="00000000" w:rsidRDefault="00000000" w:rsidRPr="00000000" w14:paraId="00000088">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89">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Zach Brooks</w:t>
            </w:r>
          </w:p>
          <w:p w:rsidR="00000000" w:rsidDel="00000000" w:rsidP="00000000" w:rsidRDefault="00000000" w:rsidRPr="00000000" w14:paraId="0000008B">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8C">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D">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Ben Crouch</w:t>
            </w:r>
          </w:p>
          <w:p w:rsidR="00000000" w:rsidDel="00000000" w:rsidP="00000000" w:rsidRDefault="00000000" w:rsidRPr="00000000" w14:paraId="0000008E">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8F">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0">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1">
            <w:pPr>
              <w:spacing w:line="240" w:lineRule="auto"/>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92">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Donavan Harrington</w:t>
            </w:r>
          </w:p>
          <w:p w:rsidR="00000000" w:rsidDel="00000000" w:rsidP="00000000" w:rsidRDefault="00000000" w:rsidRPr="00000000" w14:paraId="00000093">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94">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5">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Brent Mendenhall</w:t>
            </w:r>
          </w:p>
          <w:p w:rsidR="00000000" w:rsidDel="00000000" w:rsidP="00000000" w:rsidRDefault="00000000" w:rsidRPr="00000000" w14:paraId="00000096">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97">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8">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Hollie Ann Flansberg</w:t>
            </w:r>
          </w:p>
          <w:p w:rsidR="00000000" w:rsidDel="00000000" w:rsidP="00000000" w:rsidRDefault="00000000" w:rsidRPr="00000000" w14:paraId="00000099">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9A">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B">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Jared Orton</w:t>
            </w:r>
          </w:p>
          <w:p w:rsidR="00000000" w:rsidDel="00000000" w:rsidP="00000000" w:rsidRDefault="00000000" w:rsidRPr="00000000" w14:paraId="0000009C">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9D">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9E">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Trent Tripple</w:t>
            </w:r>
          </w:p>
          <w:p w:rsidR="00000000" w:rsidDel="00000000" w:rsidP="00000000" w:rsidRDefault="00000000" w:rsidRPr="00000000" w14:paraId="0000009F">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A1">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highlight w:val="yellow"/>
                <w:rtl w:val="0"/>
              </w:rPr>
              <w:t xml:space="preserve">Annette Dygert</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A2">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3">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A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A5">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6">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Andy Creech</w:t>
            </w:r>
          </w:p>
          <w:p w:rsidR="00000000" w:rsidDel="00000000" w:rsidP="00000000" w:rsidRDefault="00000000" w:rsidRPr="00000000" w14:paraId="000000A7">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A8">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9">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highlight w:val="yellow"/>
                <w:rtl w:val="0"/>
              </w:rPr>
              <w:t xml:space="preserve">Torey Danner</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AA">
            <w:pPr>
              <w:spacing w:line="240" w:lineRule="auto"/>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AB">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AD">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AE">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AF">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0">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B1">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B2">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3">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B4">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B5">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6">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highlight w:val="yellow"/>
                <w:rtl w:val="0"/>
              </w:rPr>
              <w:t xml:space="preserve">Jennifer Riebe</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B7">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8">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B9">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A">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BB">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C">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BD">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BE">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BF">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C0">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C1">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C2">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Josh Dison</w:t>
            </w:r>
          </w:p>
          <w:p w:rsidR="00000000" w:rsidDel="00000000" w:rsidP="00000000" w:rsidRDefault="00000000" w:rsidRPr="00000000" w14:paraId="000000C3">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C4">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C5">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Kim Keeley</w:t>
            </w:r>
          </w:p>
          <w:p w:rsidR="00000000" w:rsidDel="00000000" w:rsidP="00000000" w:rsidRDefault="00000000" w:rsidRPr="00000000" w14:paraId="000000C6">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C7">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C8">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C9">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C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CB">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CC">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CD">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Matt Clifford</w:t>
            </w:r>
          </w:p>
          <w:p w:rsidR="00000000" w:rsidDel="00000000" w:rsidP="00000000" w:rsidRDefault="00000000" w:rsidRPr="00000000" w14:paraId="000000CE">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p>
          <w:p w:rsidR="00000000" w:rsidDel="00000000" w:rsidP="00000000" w:rsidRDefault="00000000" w:rsidRPr="00000000" w14:paraId="000000CF">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D0">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D1">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D2">
            <w:pPr>
              <w:spacing w:line="240" w:lineRule="auto"/>
              <w:jc w:val="center"/>
              <w:rPr>
                <w:rFonts w:ascii="EB Garamond" w:cs="EB Garamond" w:eastAsia="EB Garamond" w:hAnsi="EB Garamond"/>
                <w:i w:val="1"/>
                <w:iCs w:val="1"/>
                <w:sz w:val="20"/>
                <w:szCs w:val="20"/>
              </w:rPr>
            </w:pP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D3">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D4">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D5">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D6">
      <w:pPr>
        <w:spacing w:line="240" w:lineRule="auto"/>
        <w:ind w:right="-547"/>
        <w:rPr/>
      </w:pPr>
      <w:r w:rsidDel="00000000" w:rsidR="00000000" w:rsidRPr="00000000">
        <w:rPr>
          <w:rtl w:val="0"/>
        </w:rPr>
      </w:r>
    </w:p>
    <w:p w:rsidR="00000000" w:rsidDel="00000000" w:rsidP="00000000" w:rsidRDefault="00000000" w:rsidRPr="00000000" w14:paraId="000000D7">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D8">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D9">
      <w:pPr>
        <w:spacing w:line="240" w:lineRule="auto"/>
        <w:ind w:right="-547"/>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DA">
      <w:pPr>
        <w:spacing w:line="240" w:lineRule="auto"/>
        <w:ind w:right="-547"/>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DB">
      <w:pPr>
        <w:spacing w:line="240" w:lineRule="auto"/>
        <w:ind w:right="-547"/>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Others in Attendance </w:t>
      </w:r>
      <w:r w:rsidDel="00000000" w:rsidR="00000000" w:rsidRPr="00000000">
        <w:rPr>
          <w:rtl w:val="0"/>
        </w:rPr>
      </w:r>
    </w:p>
    <w:p w:rsidR="00000000" w:rsidDel="00000000" w:rsidP="00000000" w:rsidRDefault="00000000" w:rsidRPr="00000000" w14:paraId="000000DC">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Angie Barkell</w:t>
      </w:r>
    </w:p>
    <w:p w:rsidR="00000000" w:rsidDel="00000000" w:rsidP="00000000" w:rsidRDefault="00000000" w:rsidRPr="00000000" w14:paraId="000000DD">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Brian Naugle</w:t>
      </w:r>
    </w:p>
    <w:p w:rsidR="00000000" w:rsidDel="00000000" w:rsidP="00000000" w:rsidRDefault="00000000" w:rsidRPr="00000000" w14:paraId="000000DE">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Dayton Reed</w:t>
      </w:r>
    </w:p>
    <w:p w:rsidR="00000000" w:rsidDel="00000000" w:rsidP="00000000" w:rsidRDefault="00000000" w:rsidRPr="00000000" w14:paraId="000000DF">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E0">
      <w:pPr>
        <w:spacing w:line="240" w:lineRule="auto"/>
        <w:ind w:right="-547"/>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IAC Staff in Attendance</w:t>
      </w:r>
    </w:p>
    <w:p w:rsidR="00000000" w:rsidDel="00000000" w:rsidP="00000000" w:rsidRDefault="00000000" w:rsidRPr="00000000" w14:paraId="000000E1">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Chase Christensen</w:t>
      </w:r>
    </w:p>
    <w:p w:rsidR="00000000" w:rsidDel="00000000" w:rsidP="00000000" w:rsidRDefault="00000000" w:rsidRPr="00000000" w14:paraId="000000E2">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Sara Westbrook</w:t>
      </w:r>
    </w:p>
    <w:p w:rsidR="00000000" w:rsidDel="00000000" w:rsidP="00000000" w:rsidRDefault="00000000" w:rsidRPr="00000000" w14:paraId="000000E3">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Kelli Brassfield</w:t>
      </w:r>
    </w:p>
    <w:p w:rsidR="00000000" w:rsidDel="00000000" w:rsidP="00000000" w:rsidRDefault="00000000" w:rsidRPr="00000000" w14:paraId="000000E4">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Clay Boeckel</w:t>
      </w:r>
      <w:r w:rsidDel="00000000" w:rsidR="00000000" w:rsidRPr="00000000">
        <w:rPr>
          <w:rtl w:val="0"/>
        </w:rPr>
      </w:r>
    </w:p>
    <w:sectPr>
      <w:headerReference r:id="rId31" w:type="default"/>
      <w:headerReference r:id="rId32" w:type="first"/>
      <w:footerReference r:id="rId33" w:type="default"/>
      <w:footerReference r:id="rId3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920240" cy="765839"/>
          <wp:effectExtent b="0" l="0" r="0" t="0"/>
          <wp:wrapNone/>
          <wp:docPr id="3" name="image1.png"/>
          <a:graphic>
            <a:graphicData uri="http://schemas.openxmlformats.org/drawingml/2006/picture">
              <pic:pic>
                <pic:nvPicPr>
                  <pic:cNvPr id="0" name="image1.png"/>
                  <pic:cNvPicPr preferRelativeResize="0"/>
                </pic:nvPicPr>
                <pic:blipFill>
                  <a:blip r:embed="rId1"/>
                  <a:srcRect b="-35000" l="-248515" r="248515" t="35000"/>
                  <a:stretch>
                    <a:fillRect/>
                  </a:stretch>
                </pic:blipFill>
                <pic:spPr>
                  <a:xfrm>
                    <a:off x="0" y="0"/>
                    <a:ext cx="1920240" cy="76583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4362450</wp:posOffset>
          </wp:positionH>
          <wp:positionV relativeFrom="paragraph">
            <wp:posOffset>-304799</wp:posOffset>
          </wp:positionV>
          <wp:extent cx="1920240" cy="76583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-338137</wp:posOffset>
          </wp:positionH>
          <wp:positionV relativeFrom="paragraph">
            <wp:posOffset>-400049</wp:posOffset>
          </wp:positionV>
          <wp:extent cx="6619875" cy="149828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19875" cy="14982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18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gislature.idaho.gov/sessioninfo/2026/legislation/S1260/" TargetMode="External"/><Relationship Id="rId22" Type="http://schemas.openxmlformats.org/officeDocument/2006/relationships/hyperlink" Target="https://legislature.idaho.gov/sessioninfo/2026/legislation/S1287/" TargetMode="External"/><Relationship Id="rId21" Type="http://schemas.openxmlformats.org/officeDocument/2006/relationships/hyperlink" Target="https://legislature.idaho.gov/sessioninfo/2026/legislation/S1271/" TargetMode="External"/><Relationship Id="rId24" Type="http://schemas.openxmlformats.org/officeDocument/2006/relationships/hyperlink" Target="https://legislature.idaho.gov/sessioninfo/2026/legislation/S1309/" TargetMode="External"/><Relationship Id="rId23" Type="http://schemas.openxmlformats.org/officeDocument/2006/relationships/hyperlink" Target="https://legislature.idaho.gov/sessioninfo/2026/legislation/S129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sessioninfo/2026/legislation/H0647/" TargetMode="External"/><Relationship Id="rId26" Type="http://schemas.openxmlformats.org/officeDocument/2006/relationships/hyperlink" Target="https://legislature.idaho.gov/sessioninfo/2026/legislation/S1326/" TargetMode="External"/><Relationship Id="rId25" Type="http://schemas.openxmlformats.org/officeDocument/2006/relationships/hyperlink" Target="https://legislature.idaho.gov/sessioninfo/2026/legislation/S1314/" TargetMode="External"/><Relationship Id="rId28" Type="http://schemas.openxmlformats.org/officeDocument/2006/relationships/hyperlink" Target="https://legislature.idaho.gov/sessioninfo/2026/legislation/S1277/" TargetMode="External"/><Relationship Id="rId27" Type="http://schemas.openxmlformats.org/officeDocument/2006/relationships/hyperlink" Target="https://legislature.idaho.gov/sessioninfo/2026/legislation/S1241/" TargetMode="External"/><Relationship Id="rId5" Type="http://schemas.openxmlformats.org/officeDocument/2006/relationships/styles" Target="styles.xml"/><Relationship Id="rId6" Type="http://schemas.openxmlformats.org/officeDocument/2006/relationships/hyperlink" Target="https://legislature.idaho.gov/sessioninfo/2026/legislation/H0627/" TargetMode="External"/><Relationship Id="rId29" Type="http://schemas.openxmlformats.org/officeDocument/2006/relationships/hyperlink" Target="https://legislature.idaho.gov/sessioninfo/2026/legislation/S1279/" TargetMode="External"/><Relationship Id="rId7" Type="http://schemas.openxmlformats.org/officeDocument/2006/relationships/hyperlink" Target="https://legislature.idaho.gov/sessioninfo/2026/legislation/H0633/" TargetMode="External"/><Relationship Id="rId8" Type="http://schemas.openxmlformats.org/officeDocument/2006/relationships/hyperlink" Target="https://legislature.idaho.gov/sessioninfo/2026/legislation/H0642/" TargetMode="External"/><Relationship Id="rId31" Type="http://schemas.openxmlformats.org/officeDocument/2006/relationships/header" Target="header1.xml"/><Relationship Id="rId30" Type="http://schemas.openxmlformats.org/officeDocument/2006/relationships/hyperlink" Target="https://legislature.idaho.gov/sessioninfo/2026/legislation/S1280/" TargetMode="External"/><Relationship Id="rId11" Type="http://schemas.openxmlformats.org/officeDocument/2006/relationships/hyperlink" Target="https://legislature.idaho.gov/sessioninfo/2026/legislation/H0675/" TargetMode="External"/><Relationship Id="rId33" Type="http://schemas.openxmlformats.org/officeDocument/2006/relationships/footer" Target="footer1.xml"/><Relationship Id="rId10" Type="http://schemas.openxmlformats.org/officeDocument/2006/relationships/hyperlink" Target="https://legislature.idaho.gov/sessioninfo/2026/legislation/H0653/" TargetMode="External"/><Relationship Id="rId32" Type="http://schemas.openxmlformats.org/officeDocument/2006/relationships/header" Target="header2.xml"/><Relationship Id="rId13" Type="http://schemas.openxmlformats.org/officeDocument/2006/relationships/hyperlink" Target="https://legislature.idaho.gov/sessioninfo/2026/legislation/H0706/" TargetMode="External"/><Relationship Id="rId12" Type="http://schemas.openxmlformats.org/officeDocument/2006/relationships/hyperlink" Target="https://legislature.idaho.gov/sessioninfo/2026/legislation/H0705/" TargetMode="External"/><Relationship Id="rId34" Type="http://schemas.openxmlformats.org/officeDocument/2006/relationships/footer" Target="footer2.xml"/><Relationship Id="rId15" Type="http://schemas.openxmlformats.org/officeDocument/2006/relationships/hyperlink" Target="https://legislature.idaho.gov/sessioninfo/2026/legislation/H0708/" TargetMode="External"/><Relationship Id="rId14" Type="http://schemas.openxmlformats.org/officeDocument/2006/relationships/hyperlink" Target="https://legislature.idaho.gov/sessioninfo/2026/legislation/H0707/" TargetMode="External"/><Relationship Id="rId17" Type="http://schemas.openxmlformats.org/officeDocument/2006/relationships/hyperlink" Target="https://legislature.idaho.gov/sessioninfo/2026/legislation/H0717/" TargetMode="External"/><Relationship Id="rId16" Type="http://schemas.openxmlformats.org/officeDocument/2006/relationships/hyperlink" Target="https://legislature.idaho.gov/sessioninfo/2026/legislation/H0714/" TargetMode="External"/><Relationship Id="rId19" Type="http://schemas.openxmlformats.org/officeDocument/2006/relationships/hyperlink" Target="https://legislature.idaho.gov/sessioninfo/2026/legislation/H0722/" TargetMode="External"/><Relationship Id="rId18" Type="http://schemas.openxmlformats.org/officeDocument/2006/relationships/hyperlink" Target="https://legislature.idaho.gov/sessioninfo/2026/legislation/H07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