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118" w:rsidRDefault="00B73118" w:rsidP="00B73118">
      <w:pPr>
        <w:ind w:firstLine="720"/>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963"/>
      </w:tblGrid>
      <w:tr w:rsidR="00B73118" w:rsidTr="00B73118">
        <w:trPr>
          <w:trHeight w:val="1521"/>
        </w:trPr>
        <w:tc>
          <w:tcPr>
            <w:tcW w:w="4963" w:type="dxa"/>
          </w:tcPr>
          <w:p w:rsidR="00B73118" w:rsidRDefault="00B73118" w:rsidP="00B73118">
            <w:pPr>
              <w:rPr>
                <w:b/>
                <w:i/>
                <w:sz w:val="28"/>
                <w:szCs w:val="28"/>
              </w:rPr>
            </w:pPr>
            <w:r>
              <w:rPr>
                <w:noProof/>
              </w:rPr>
              <w:drawing>
                <wp:inline distT="0" distB="0" distL="0" distR="0" wp14:anchorId="4334DCA0" wp14:editId="5E00B1CD">
                  <wp:extent cx="927100" cy="9271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2353" cy="932353"/>
                          </a:xfrm>
                          <a:prstGeom prst="rect">
                            <a:avLst/>
                          </a:prstGeom>
                        </pic:spPr>
                      </pic:pic>
                    </a:graphicData>
                  </a:graphic>
                </wp:inline>
              </w:drawing>
            </w:r>
          </w:p>
        </w:tc>
        <w:tc>
          <w:tcPr>
            <w:tcW w:w="4963" w:type="dxa"/>
          </w:tcPr>
          <w:p w:rsidR="00B73118" w:rsidRPr="00B73118" w:rsidRDefault="00B73118" w:rsidP="00B73118">
            <w:pPr>
              <w:jc w:val="right"/>
              <w:rPr>
                <w:rFonts w:asciiTheme="minorHAnsi" w:hAnsiTheme="minorHAnsi"/>
                <w:b/>
                <w:i/>
                <w:sz w:val="28"/>
                <w:szCs w:val="28"/>
              </w:rPr>
            </w:pPr>
            <w:r w:rsidRPr="00B73118">
              <w:rPr>
                <w:rFonts w:asciiTheme="minorHAnsi" w:hAnsiTheme="minorHAnsi"/>
                <w:b/>
                <w:i/>
                <w:sz w:val="28"/>
                <w:szCs w:val="28"/>
              </w:rPr>
              <w:t>BONNER COUNTY</w:t>
            </w:r>
          </w:p>
          <w:p w:rsidR="00B73118" w:rsidRPr="00B73118" w:rsidRDefault="00B73118" w:rsidP="00B73118">
            <w:pPr>
              <w:jc w:val="right"/>
              <w:rPr>
                <w:rFonts w:asciiTheme="minorHAnsi" w:hAnsiTheme="minorHAnsi"/>
                <w:b/>
                <w:i/>
                <w:sz w:val="28"/>
                <w:szCs w:val="28"/>
              </w:rPr>
            </w:pPr>
            <w:r w:rsidRPr="00B73118">
              <w:rPr>
                <w:rFonts w:asciiTheme="minorHAnsi" w:hAnsiTheme="minorHAnsi"/>
                <w:b/>
                <w:i/>
                <w:sz w:val="28"/>
                <w:szCs w:val="28"/>
              </w:rPr>
              <w:t>HUMAN RESOURCES</w:t>
            </w:r>
          </w:p>
          <w:p w:rsidR="00B73118" w:rsidRPr="00B73118" w:rsidRDefault="00B73118" w:rsidP="00B73118">
            <w:pPr>
              <w:jc w:val="right"/>
              <w:rPr>
                <w:rFonts w:asciiTheme="minorHAnsi" w:hAnsiTheme="minorHAnsi"/>
                <w:sz w:val="22"/>
                <w:szCs w:val="22"/>
              </w:rPr>
            </w:pPr>
            <w:r w:rsidRPr="00B73118">
              <w:rPr>
                <w:rFonts w:asciiTheme="minorHAnsi" w:hAnsiTheme="minorHAnsi"/>
                <w:sz w:val="22"/>
                <w:szCs w:val="22"/>
              </w:rPr>
              <w:t>1500 Highway 2, Suite 337, Sandpoint, Idaho   83864</w:t>
            </w:r>
          </w:p>
          <w:p w:rsidR="00B73118" w:rsidRPr="00B73118" w:rsidRDefault="00B73118" w:rsidP="00B73118">
            <w:pPr>
              <w:jc w:val="right"/>
              <w:rPr>
                <w:rFonts w:asciiTheme="minorHAnsi" w:hAnsiTheme="minorHAnsi"/>
                <w:sz w:val="22"/>
                <w:szCs w:val="22"/>
              </w:rPr>
            </w:pPr>
            <w:r w:rsidRPr="00B73118">
              <w:rPr>
                <w:rFonts w:asciiTheme="minorHAnsi" w:hAnsiTheme="minorHAnsi"/>
                <w:sz w:val="22"/>
                <w:szCs w:val="22"/>
              </w:rPr>
              <w:t xml:space="preserve">Telephone:  </w:t>
            </w:r>
            <w:smartTag w:uri="urn:schemas-microsoft-com:office:smarttags" w:element="phone">
              <w:smartTagPr>
                <w:attr w:name="phonenumber" w:val="$6265$$$"/>
                <w:attr w:uri="urn:schemas-microsoft-com:office:office" w:name="ls" w:val="trans"/>
              </w:smartTagPr>
              <w:r w:rsidRPr="00B73118">
                <w:rPr>
                  <w:rFonts w:asciiTheme="minorHAnsi" w:hAnsiTheme="minorHAnsi"/>
                  <w:sz w:val="22"/>
                  <w:szCs w:val="22"/>
                </w:rPr>
                <w:t xml:space="preserve">(208) </w:t>
              </w:r>
              <w:smartTag w:uri="urn:schemas-microsoft-com:office:smarttags" w:element="phone">
                <w:smartTagPr>
                  <w:attr w:name="phonenumber" w:val="$6265$$$"/>
                  <w:attr w:uri="urn:schemas-microsoft-com:office:office" w:name="ls" w:val="trans"/>
                </w:smartTagPr>
                <w:r w:rsidRPr="00B73118">
                  <w:rPr>
                    <w:rFonts w:asciiTheme="minorHAnsi" w:hAnsiTheme="minorHAnsi"/>
                    <w:sz w:val="22"/>
                    <w:szCs w:val="22"/>
                  </w:rPr>
                  <w:t>265-1456</w:t>
                </w:r>
              </w:smartTag>
            </w:smartTag>
          </w:p>
          <w:p w:rsidR="00B73118" w:rsidRPr="00B73118" w:rsidRDefault="00B73118" w:rsidP="00B73118">
            <w:pPr>
              <w:jc w:val="right"/>
              <w:rPr>
                <w:rFonts w:asciiTheme="minorHAnsi" w:hAnsiTheme="minorHAnsi"/>
                <w:sz w:val="22"/>
                <w:szCs w:val="22"/>
              </w:rPr>
            </w:pPr>
            <w:r w:rsidRPr="00B73118">
              <w:rPr>
                <w:rFonts w:asciiTheme="minorHAnsi" w:hAnsiTheme="minorHAnsi"/>
                <w:sz w:val="22"/>
                <w:szCs w:val="22"/>
              </w:rPr>
              <w:t xml:space="preserve">Fax:  </w:t>
            </w:r>
            <w:smartTag w:uri="urn:schemas-microsoft-com:office:smarttags" w:element="phone">
              <w:smartTagPr>
                <w:attr w:name="phonenumber" w:val="$6265$$$"/>
                <w:attr w:uri="urn:schemas-microsoft-com:office:office" w:name="ls" w:val="trans"/>
              </w:smartTagPr>
              <w:r w:rsidRPr="00B73118">
                <w:rPr>
                  <w:rFonts w:asciiTheme="minorHAnsi" w:hAnsiTheme="minorHAnsi"/>
                  <w:sz w:val="22"/>
                  <w:szCs w:val="22"/>
                </w:rPr>
                <w:t xml:space="preserve">(208) </w:t>
              </w:r>
              <w:smartTag w:uri="urn:schemas-microsoft-com:office:smarttags" w:element="phone">
                <w:smartTagPr>
                  <w:attr w:name="phonenumber" w:val="$6265$$$"/>
                  <w:attr w:uri="urn:schemas-microsoft-com:office:office" w:name="ls" w:val="trans"/>
                </w:smartTagPr>
                <w:r w:rsidRPr="00B73118">
                  <w:rPr>
                    <w:rFonts w:asciiTheme="minorHAnsi" w:hAnsiTheme="minorHAnsi"/>
                    <w:sz w:val="22"/>
                    <w:szCs w:val="22"/>
                  </w:rPr>
                  <w:t>265-1457</w:t>
                </w:r>
              </w:smartTag>
            </w:smartTag>
          </w:p>
          <w:p w:rsidR="00B73118" w:rsidRDefault="00B73118" w:rsidP="00B73118">
            <w:pPr>
              <w:jc w:val="right"/>
              <w:rPr>
                <w:b/>
                <w:i/>
                <w:sz w:val="28"/>
                <w:szCs w:val="28"/>
              </w:rPr>
            </w:pPr>
          </w:p>
        </w:tc>
      </w:tr>
    </w:tbl>
    <w:p w:rsidR="00B73118" w:rsidRDefault="00B73118" w:rsidP="00B73118">
      <w:pPr>
        <w:jc w:val="right"/>
        <w:rPr>
          <w:b/>
          <w:i/>
          <w:sz w:val="28"/>
          <w:szCs w:val="28"/>
        </w:rPr>
      </w:pPr>
    </w:p>
    <w:p w:rsidR="00B73118" w:rsidRPr="008E6DD7" w:rsidRDefault="00B73118" w:rsidP="00B73118">
      <w:pPr>
        <w:tabs>
          <w:tab w:val="left" w:pos="1260"/>
        </w:tabs>
        <w:rPr>
          <w:rFonts w:asciiTheme="minorHAnsi" w:hAnsiTheme="minorHAnsi" w:cstheme="minorHAnsi"/>
          <w:b/>
          <w:sz w:val="22"/>
          <w:szCs w:val="22"/>
        </w:rPr>
      </w:pPr>
      <w:bookmarkStart w:id="0" w:name="_GoBack"/>
      <w:r w:rsidRPr="008E6DD7">
        <w:rPr>
          <w:rFonts w:asciiTheme="minorHAnsi" w:hAnsiTheme="minorHAnsi" w:cstheme="minorHAnsi"/>
          <w:b/>
          <w:sz w:val="22"/>
          <w:szCs w:val="22"/>
        </w:rPr>
        <w:t>TO:</w:t>
      </w:r>
      <w:r w:rsidRPr="008E6DD7">
        <w:rPr>
          <w:rFonts w:asciiTheme="minorHAnsi" w:hAnsiTheme="minorHAnsi" w:cstheme="minorHAnsi"/>
          <w:sz w:val="22"/>
          <w:szCs w:val="22"/>
        </w:rPr>
        <w:tab/>
        <w:t>All Employees</w:t>
      </w:r>
    </w:p>
    <w:p w:rsidR="00B73118" w:rsidRPr="008E6DD7" w:rsidRDefault="00B73118" w:rsidP="00B73118">
      <w:pPr>
        <w:tabs>
          <w:tab w:val="left" w:pos="1260"/>
        </w:tabs>
        <w:rPr>
          <w:rFonts w:asciiTheme="minorHAnsi" w:hAnsiTheme="minorHAnsi" w:cstheme="minorHAnsi"/>
          <w:sz w:val="22"/>
          <w:szCs w:val="22"/>
        </w:rPr>
      </w:pPr>
    </w:p>
    <w:p w:rsidR="00B73118" w:rsidRPr="008E6DD7" w:rsidRDefault="00B73118" w:rsidP="00B73118">
      <w:pPr>
        <w:tabs>
          <w:tab w:val="left" w:pos="1260"/>
        </w:tabs>
        <w:rPr>
          <w:rFonts w:asciiTheme="minorHAnsi" w:hAnsiTheme="minorHAnsi" w:cstheme="minorHAnsi"/>
          <w:sz w:val="22"/>
          <w:szCs w:val="22"/>
        </w:rPr>
      </w:pPr>
      <w:r w:rsidRPr="008E6DD7">
        <w:rPr>
          <w:rFonts w:asciiTheme="minorHAnsi" w:hAnsiTheme="minorHAnsi" w:cstheme="minorHAnsi"/>
          <w:b/>
          <w:sz w:val="22"/>
          <w:szCs w:val="22"/>
        </w:rPr>
        <w:t>FROM:</w:t>
      </w:r>
      <w:r w:rsidRPr="008E6DD7">
        <w:rPr>
          <w:rFonts w:asciiTheme="minorHAnsi" w:hAnsiTheme="minorHAnsi" w:cstheme="minorHAnsi"/>
          <w:sz w:val="22"/>
          <w:szCs w:val="22"/>
        </w:rPr>
        <w:tab/>
        <w:t>Human Resources Department</w:t>
      </w:r>
    </w:p>
    <w:p w:rsidR="00B73118" w:rsidRPr="008E6DD7" w:rsidRDefault="00B73118" w:rsidP="00B73118">
      <w:pPr>
        <w:tabs>
          <w:tab w:val="left" w:pos="1260"/>
        </w:tabs>
        <w:rPr>
          <w:rFonts w:asciiTheme="minorHAnsi" w:hAnsiTheme="minorHAnsi" w:cstheme="minorHAnsi"/>
          <w:sz w:val="22"/>
          <w:szCs w:val="22"/>
        </w:rPr>
      </w:pPr>
    </w:p>
    <w:p w:rsidR="00B73118" w:rsidRPr="008E6DD7" w:rsidRDefault="00B73118" w:rsidP="00B73118">
      <w:pPr>
        <w:pBdr>
          <w:bottom w:val="thickThinSmallGap" w:sz="12" w:space="1" w:color="auto"/>
        </w:pBdr>
        <w:tabs>
          <w:tab w:val="left" w:pos="1260"/>
        </w:tabs>
        <w:rPr>
          <w:rFonts w:asciiTheme="minorHAnsi" w:hAnsiTheme="minorHAnsi" w:cstheme="minorHAnsi"/>
          <w:sz w:val="22"/>
          <w:szCs w:val="22"/>
        </w:rPr>
      </w:pPr>
      <w:r w:rsidRPr="008E6DD7">
        <w:rPr>
          <w:rFonts w:asciiTheme="minorHAnsi" w:hAnsiTheme="minorHAnsi" w:cstheme="minorHAnsi"/>
          <w:b/>
          <w:sz w:val="22"/>
          <w:szCs w:val="22"/>
        </w:rPr>
        <w:t>DATE:</w:t>
      </w:r>
      <w:r w:rsidRPr="008E6DD7">
        <w:rPr>
          <w:rFonts w:asciiTheme="minorHAnsi" w:hAnsiTheme="minorHAnsi" w:cstheme="minorHAnsi"/>
          <w:sz w:val="22"/>
          <w:szCs w:val="22"/>
        </w:rPr>
        <w:tab/>
      </w:r>
      <w:r w:rsidR="00280798" w:rsidRPr="008E6DD7">
        <w:rPr>
          <w:rFonts w:asciiTheme="minorHAnsi" w:hAnsiTheme="minorHAnsi" w:cstheme="minorHAnsi"/>
          <w:sz w:val="22"/>
          <w:szCs w:val="22"/>
        </w:rPr>
        <w:t>September 8, 2021</w:t>
      </w:r>
    </w:p>
    <w:p w:rsidR="009D5CCE" w:rsidRPr="008E6DD7" w:rsidRDefault="009D5CCE" w:rsidP="00B73118">
      <w:pPr>
        <w:pBdr>
          <w:bottom w:val="thickThinSmallGap" w:sz="12" w:space="1" w:color="auto"/>
        </w:pBdr>
        <w:tabs>
          <w:tab w:val="left" w:pos="1260"/>
        </w:tabs>
        <w:rPr>
          <w:rFonts w:asciiTheme="minorHAnsi" w:hAnsiTheme="minorHAnsi" w:cstheme="minorHAnsi"/>
          <w:sz w:val="22"/>
          <w:szCs w:val="22"/>
        </w:rPr>
      </w:pPr>
    </w:p>
    <w:p w:rsidR="00B73118" w:rsidRPr="008E6DD7" w:rsidRDefault="00B73118" w:rsidP="00B73118">
      <w:pPr>
        <w:pBdr>
          <w:bottom w:val="thickThinSmallGap" w:sz="12" w:space="1" w:color="auto"/>
        </w:pBdr>
        <w:tabs>
          <w:tab w:val="left" w:pos="1260"/>
        </w:tabs>
        <w:rPr>
          <w:rFonts w:asciiTheme="minorHAnsi" w:hAnsiTheme="minorHAnsi" w:cstheme="minorHAnsi"/>
          <w:sz w:val="22"/>
          <w:szCs w:val="22"/>
        </w:rPr>
      </w:pPr>
      <w:r w:rsidRPr="008E6DD7">
        <w:rPr>
          <w:rFonts w:asciiTheme="minorHAnsi" w:hAnsiTheme="minorHAnsi" w:cstheme="minorHAnsi"/>
          <w:b/>
          <w:sz w:val="22"/>
          <w:szCs w:val="22"/>
        </w:rPr>
        <w:t>SUBJECT:</w:t>
      </w:r>
      <w:r w:rsidRPr="008E6DD7">
        <w:rPr>
          <w:rFonts w:asciiTheme="minorHAnsi" w:hAnsiTheme="minorHAnsi" w:cstheme="minorHAnsi"/>
          <w:sz w:val="22"/>
          <w:szCs w:val="22"/>
        </w:rPr>
        <w:tab/>
      </w:r>
      <w:smartTag w:uri="urn:schemas-microsoft-com:office:smarttags" w:element="stockticker">
        <w:r w:rsidRPr="008E6DD7">
          <w:rPr>
            <w:rFonts w:asciiTheme="minorHAnsi" w:hAnsiTheme="minorHAnsi" w:cstheme="minorHAnsi"/>
            <w:sz w:val="22"/>
            <w:szCs w:val="22"/>
          </w:rPr>
          <w:t>JOB</w:t>
        </w:r>
      </w:smartTag>
      <w:r w:rsidRPr="008E6DD7">
        <w:rPr>
          <w:rFonts w:asciiTheme="minorHAnsi" w:hAnsiTheme="minorHAnsi" w:cstheme="minorHAnsi"/>
          <w:sz w:val="22"/>
          <w:szCs w:val="22"/>
        </w:rPr>
        <w:t xml:space="preserve"> ANNOUNCEMENT</w:t>
      </w:r>
      <w:r w:rsidR="00AA6A22" w:rsidRPr="008E6DD7">
        <w:rPr>
          <w:rFonts w:asciiTheme="minorHAnsi" w:hAnsiTheme="minorHAnsi" w:cstheme="minorHAnsi"/>
          <w:sz w:val="22"/>
          <w:szCs w:val="22"/>
        </w:rPr>
        <w:t xml:space="preserve"> POSITION</w:t>
      </w:r>
    </w:p>
    <w:p w:rsidR="00B73118" w:rsidRPr="008E6DD7" w:rsidRDefault="00B73118" w:rsidP="00B73118">
      <w:pPr>
        <w:ind w:firstLine="720"/>
        <w:rPr>
          <w:rFonts w:asciiTheme="minorHAnsi" w:hAnsiTheme="minorHAnsi" w:cstheme="minorHAnsi"/>
          <w:b/>
          <w:sz w:val="22"/>
          <w:szCs w:val="22"/>
        </w:rPr>
      </w:pPr>
    </w:p>
    <w:p w:rsidR="00B73118" w:rsidRPr="008E6DD7" w:rsidRDefault="00B73118" w:rsidP="00B73118">
      <w:pPr>
        <w:rPr>
          <w:rFonts w:asciiTheme="minorHAnsi" w:hAnsiTheme="minorHAnsi" w:cstheme="minorHAnsi"/>
          <w:b/>
          <w:sz w:val="22"/>
          <w:szCs w:val="22"/>
        </w:rPr>
      </w:pPr>
      <w:r w:rsidRPr="008E6DD7">
        <w:rPr>
          <w:rFonts w:asciiTheme="minorHAnsi" w:hAnsiTheme="minorHAnsi" w:cstheme="minorHAnsi"/>
          <w:b/>
          <w:sz w:val="22"/>
          <w:szCs w:val="22"/>
        </w:rPr>
        <w:t>Position:</w:t>
      </w:r>
      <w:r w:rsidR="00280798" w:rsidRPr="008E6DD7">
        <w:rPr>
          <w:rFonts w:asciiTheme="minorHAnsi" w:hAnsiTheme="minorHAnsi" w:cstheme="minorHAnsi"/>
          <w:b/>
          <w:sz w:val="22"/>
          <w:szCs w:val="22"/>
        </w:rPr>
        <w:tab/>
        <w:t>Staff Attorney/Law Clerk</w:t>
      </w:r>
      <w:r w:rsidR="00737018" w:rsidRPr="008E6DD7">
        <w:rPr>
          <w:rFonts w:asciiTheme="minorHAnsi" w:hAnsiTheme="minorHAnsi" w:cstheme="minorHAnsi"/>
          <w:b/>
          <w:sz w:val="22"/>
          <w:szCs w:val="22"/>
        </w:rPr>
        <w:tab/>
      </w:r>
    </w:p>
    <w:p w:rsidR="00B73118" w:rsidRPr="008E6DD7" w:rsidRDefault="00B73118" w:rsidP="00B73118">
      <w:pPr>
        <w:rPr>
          <w:rFonts w:asciiTheme="minorHAnsi" w:hAnsiTheme="minorHAnsi" w:cstheme="minorHAnsi"/>
          <w:sz w:val="22"/>
          <w:szCs w:val="22"/>
        </w:rPr>
      </w:pPr>
      <w:r w:rsidRPr="008E6DD7">
        <w:rPr>
          <w:rFonts w:asciiTheme="minorHAnsi" w:hAnsiTheme="minorHAnsi" w:cstheme="minorHAnsi"/>
          <w:b/>
          <w:sz w:val="22"/>
          <w:szCs w:val="22"/>
        </w:rPr>
        <w:t>Department:</w:t>
      </w:r>
      <w:r w:rsidR="00737018" w:rsidRPr="008E6DD7">
        <w:rPr>
          <w:rFonts w:asciiTheme="minorHAnsi" w:hAnsiTheme="minorHAnsi" w:cstheme="minorHAnsi"/>
          <w:b/>
          <w:sz w:val="22"/>
          <w:szCs w:val="22"/>
        </w:rPr>
        <w:tab/>
      </w:r>
      <w:r w:rsidRPr="008E6DD7">
        <w:rPr>
          <w:rFonts w:asciiTheme="minorHAnsi" w:hAnsiTheme="minorHAnsi" w:cstheme="minorHAnsi"/>
          <w:sz w:val="22"/>
          <w:szCs w:val="22"/>
        </w:rPr>
        <w:t xml:space="preserve"> </w:t>
      </w:r>
      <w:r w:rsidR="00280798" w:rsidRPr="008E6DD7">
        <w:rPr>
          <w:rFonts w:asciiTheme="minorHAnsi" w:hAnsiTheme="minorHAnsi" w:cstheme="minorHAnsi"/>
          <w:sz w:val="22"/>
          <w:szCs w:val="22"/>
        </w:rPr>
        <w:t>Courts</w:t>
      </w:r>
    </w:p>
    <w:p w:rsidR="00B73118" w:rsidRPr="008E6DD7" w:rsidRDefault="00B73118" w:rsidP="00B73118">
      <w:pPr>
        <w:rPr>
          <w:rFonts w:asciiTheme="minorHAnsi" w:hAnsiTheme="minorHAnsi" w:cstheme="minorHAnsi"/>
          <w:sz w:val="22"/>
          <w:szCs w:val="22"/>
        </w:rPr>
      </w:pPr>
      <w:r w:rsidRPr="008E6DD7">
        <w:rPr>
          <w:rFonts w:asciiTheme="minorHAnsi" w:hAnsiTheme="minorHAnsi" w:cstheme="minorHAnsi"/>
          <w:b/>
          <w:sz w:val="22"/>
          <w:szCs w:val="22"/>
        </w:rPr>
        <w:t>Starting Pay</w:t>
      </w:r>
      <w:r w:rsidR="009D5CCE" w:rsidRPr="008E6DD7">
        <w:rPr>
          <w:rFonts w:asciiTheme="minorHAnsi" w:hAnsiTheme="minorHAnsi" w:cstheme="minorHAnsi"/>
          <w:b/>
          <w:sz w:val="22"/>
          <w:szCs w:val="22"/>
        </w:rPr>
        <w:t>:</w:t>
      </w:r>
      <w:r w:rsidRPr="008E6DD7">
        <w:rPr>
          <w:rFonts w:asciiTheme="minorHAnsi" w:hAnsiTheme="minorHAnsi" w:cstheme="minorHAnsi"/>
          <w:sz w:val="22"/>
          <w:szCs w:val="22"/>
        </w:rPr>
        <w:t xml:space="preserve"> </w:t>
      </w:r>
      <w:r w:rsidR="00280798" w:rsidRPr="008E6DD7">
        <w:rPr>
          <w:rFonts w:asciiTheme="minorHAnsi" w:hAnsiTheme="minorHAnsi" w:cstheme="minorHAnsi"/>
          <w:sz w:val="22"/>
          <w:szCs w:val="22"/>
        </w:rPr>
        <w:tab/>
        <w:t>$58,000 (annual) DOE</w:t>
      </w:r>
      <w:r w:rsidR="00737018" w:rsidRPr="008E6DD7">
        <w:rPr>
          <w:rFonts w:asciiTheme="minorHAnsi" w:hAnsiTheme="minorHAnsi" w:cstheme="minorHAnsi"/>
          <w:sz w:val="22"/>
          <w:szCs w:val="22"/>
        </w:rPr>
        <w:tab/>
      </w:r>
    </w:p>
    <w:p w:rsidR="00B73118" w:rsidRPr="008E6DD7" w:rsidRDefault="00B73118" w:rsidP="00B73118">
      <w:pPr>
        <w:rPr>
          <w:rFonts w:asciiTheme="minorHAnsi" w:hAnsiTheme="minorHAnsi" w:cstheme="minorHAnsi"/>
          <w:sz w:val="22"/>
          <w:szCs w:val="22"/>
        </w:rPr>
      </w:pPr>
      <w:r w:rsidRPr="008E6DD7">
        <w:rPr>
          <w:rFonts w:asciiTheme="minorHAnsi" w:hAnsiTheme="minorHAnsi" w:cstheme="minorHAnsi"/>
          <w:b/>
          <w:sz w:val="22"/>
          <w:szCs w:val="22"/>
        </w:rPr>
        <w:t>Closing Date:</w:t>
      </w:r>
      <w:r w:rsidR="00737018" w:rsidRPr="008E6DD7">
        <w:rPr>
          <w:rFonts w:asciiTheme="minorHAnsi" w:hAnsiTheme="minorHAnsi" w:cstheme="minorHAnsi"/>
          <w:b/>
          <w:sz w:val="22"/>
          <w:szCs w:val="22"/>
        </w:rPr>
        <w:tab/>
      </w:r>
      <w:r w:rsidR="00280798" w:rsidRPr="008E6DD7">
        <w:rPr>
          <w:rFonts w:asciiTheme="minorHAnsi" w:hAnsiTheme="minorHAnsi" w:cstheme="minorHAnsi"/>
          <w:b/>
          <w:sz w:val="22"/>
          <w:szCs w:val="22"/>
        </w:rPr>
        <w:t>Until Filled</w:t>
      </w:r>
      <w:r w:rsidR="00113B44" w:rsidRPr="008E6DD7">
        <w:rPr>
          <w:rFonts w:asciiTheme="minorHAnsi" w:hAnsiTheme="minorHAnsi" w:cstheme="minorHAnsi"/>
          <w:b/>
          <w:sz w:val="22"/>
          <w:szCs w:val="22"/>
        </w:rPr>
        <w:tab/>
      </w:r>
      <w:r w:rsidRPr="008E6DD7">
        <w:rPr>
          <w:rFonts w:asciiTheme="minorHAnsi" w:hAnsiTheme="minorHAnsi" w:cstheme="minorHAnsi"/>
          <w:b/>
          <w:sz w:val="22"/>
          <w:szCs w:val="22"/>
        </w:rPr>
        <w:t xml:space="preserve"> </w:t>
      </w:r>
    </w:p>
    <w:p w:rsidR="00B73118" w:rsidRPr="008E6DD7" w:rsidRDefault="00B73118" w:rsidP="00B73118">
      <w:pPr>
        <w:rPr>
          <w:rFonts w:asciiTheme="minorHAnsi" w:hAnsiTheme="minorHAnsi" w:cstheme="minorHAnsi"/>
          <w:sz w:val="22"/>
          <w:szCs w:val="22"/>
        </w:rPr>
      </w:pPr>
    </w:p>
    <w:p w:rsidR="00280798" w:rsidRPr="008E6DD7" w:rsidRDefault="00B73118" w:rsidP="00280798">
      <w:pPr>
        <w:jc w:val="both"/>
        <w:rPr>
          <w:rFonts w:asciiTheme="minorHAnsi" w:hAnsiTheme="minorHAnsi" w:cstheme="minorHAnsi"/>
          <w:sz w:val="22"/>
          <w:szCs w:val="22"/>
        </w:rPr>
      </w:pPr>
      <w:r w:rsidRPr="008E6DD7">
        <w:rPr>
          <w:rFonts w:asciiTheme="minorHAnsi" w:hAnsiTheme="minorHAnsi" w:cstheme="minorHAnsi"/>
          <w:b/>
          <w:sz w:val="22"/>
          <w:szCs w:val="22"/>
        </w:rPr>
        <w:t>Position Summary</w:t>
      </w:r>
      <w:r w:rsidR="00280798" w:rsidRPr="008E6DD7">
        <w:rPr>
          <w:rFonts w:asciiTheme="minorHAnsi" w:hAnsiTheme="minorHAnsi" w:cstheme="minorHAnsi"/>
          <w:b/>
          <w:sz w:val="22"/>
          <w:szCs w:val="22"/>
        </w:rPr>
        <w:t xml:space="preserve">: </w:t>
      </w:r>
      <w:r w:rsidR="00280798" w:rsidRPr="008E6DD7">
        <w:rPr>
          <w:rFonts w:asciiTheme="minorHAnsi" w:hAnsiTheme="minorHAnsi" w:cstheme="minorHAnsi"/>
          <w:b/>
          <w:sz w:val="22"/>
          <w:szCs w:val="22"/>
        </w:rPr>
        <w:t xml:space="preserve"> </w:t>
      </w:r>
      <w:r w:rsidR="00280798" w:rsidRPr="008E6DD7">
        <w:rPr>
          <w:rFonts w:asciiTheme="minorHAnsi" w:hAnsiTheme="minorHAnsi" w:cstheme="minorHAnsi"/>
          <w:sz w:val="22"/>
          <w:szCs w:val="22"/>
        </w:rPr>
        <w:t xml:space="preserve">The District Court Staff Attorney/Law Clerk performs highly responsible law clerk work for the District Judge, Magistrate Judges, and other court personnel relating to the administration of the district court, under the supervision and direction of the District Judge.  In the role of an attorney, the staff attorney /Law Clerk advises the judge on administrative and ethical </w:t>
      </w:r>
      <w:proofErr w:type="gramStart"/>
      <w:r w:rsidR="00280798" w:rsidRPr="008E6DD7">
        <w:rPr>
          <w:rFonts w:asciiTheme="minorHAnsi" w:hAnsiTheme="minorHAnsi" w:cstheme="minorHAnsi"/>
          <w:sz w:val="22"/>
          <w:szCs w:val="22"/>
        </w:rPr>
        <w:t>issues.</w:t>
      </w:r>
      <w:proofErr w:type="gramEnd"/>
      <w:r w:rsidR="00280798" w:rsidRPr="008E6DD7">
        <w:rPr>
          <w:rFonts w:asciiTheme="minorHAnsi" w:hAnsiTheme="minorHAnsi" w:cstheme="minorHAnsi"/>
          <w:sz w:val="22"/>
          <w:szCs w:val="22"/>
        </w:rPr>
        <w:t xml:space="preserve">   </w:t>
      </w:r>
      <w:r w:rsidR="00280798" w:rsidRPr="008E6DD7">
        <w:rPr>
          <w:rFonts w:asciiTheme="minorHAnsi" w:hAnsiTheme="minorHAnsi" w:cstheme="minorHAnsi"/>
          <w:b/>
          <w:sz w:val="22"/>
          <w:szCs w:val="22"/>
        </w:rPr>
        <w:t xml:space="preserve"> </w:t>
      </w:r>
    </w:p>
    <w:p w:rsidR="00280798" w:rsidRPr="008E6DD7" w:rsidRDefault="00280798" w:rsidP="00280798">
      <w:pPr>
        <w:jc w:val="both"/>
        <w:rPr>
          <w:rFonts w:asciiTheme="minorHAnsi" w:hAnsiTheme="minorHAnsi" w:cstheme="minorHAnsi"/>
          <w:sz w:val="22"/>
          <w:szCs w:val="22"/>
        </w:rPr>
      </w:pPr>
    </w:p>
    <w:p w:rsidR="00280798" w:rsidRPr="008E6DD7" w:rsidRDefault="00280798" w:rsidP="00280798">
      <w:pPr>
        <w:rPr>
          <w:rFonts w:asciiTheme="minorHAnsi" w:hAnsiTheme="minorHAnsi" w:cstheme="minorHAnsi"/>
          <w:sz w:val="22"/>
          <w:szCs w:val="22"/>
        </w:rPr>
      </w:pPr>
      <w:r w:rsidRPr="008E6DD7">
        <w:rPr>
          <w:rFonts w:asciiTheme="minorHAnsi" w:hAnsiTheme="minorHAnsi" w:cstheme="minorHAnsi"/>
          <w:b/>
          <w:sz w:val="22"/>
          <w:szCs w:val="22"/>
          <w:u w:val="single"/>
        </w:rPr>
        <w:t>Other Information</w:t>
      </w:r>
      <w:r w:rsidRPr="008E6DD7">
        <w:rPr>
          <w:rFonts w:asciiTheme="minorHAnsi" w:hAnsiTheme="minorHAnsi" w:cstheme="minorHAnsi"/>
          <w:sz w:val="22"/>
          <w:szCs w:val="22"/>
        </w:rPr>
        <w:t>: The Staff Attorney/Law Clerk assists the Court through review of court files, pleadings, and briefs and through legal research to resolve legal issues in all civil and criminal matters.  Work is generally regular and recurring.     Judgment is required to apply practices and decision making within established, well-known procedures. Work is performed independently and with consultation with the judge.  Research, document drafting, and other related duties are performed independently and with consultation with the judge. The Staff Attorney/Law Clerk works at a high level of responsibility as he/she works with court issues that will have a significant impact on the effectiveness of the judge and the operations of the District Court. Intermittent supervision is received.  Work is performed in an office environment with high intermittent stress due to deadlines.  The Staff Attorney/Law Clerk sometimes must perform work on an emergency basis.  Workload may require evening, early morning, and/or weekend hours in addition to a 40-hour workweek. Job does not typically involve travel.</w:t>
      </w:r>
    </w:p>
    <w:p w:rsidR="00737018" w:rsidRPr="008E6DD7" w:rsidRDefault="00737018" w:rsidP="009A09ED">
      <w:pPr>
        <w:rPr>
          <w:rFonts w:asciiTheme="minorHAnsi" w:hAnsiTheme="minorHAnsi" w:cstheme="minorHAnsi"/>
          <w:b/>
          <w:sz w:val="22"/>
          <w:szCs w:val="22"/>
        </w:rPr>
      </w:pPr>
    </w:p>
    <w:p w:rsidR="00280798" w:rsidRPr="008E6DD7" w:rsidRDefault="00737018" w:rsidP="00280798">
      <w:pPr>
        <w:pStyle w:val="BodyText"/>
        <w:widowControl/>
        <w:autoSpaceDE/>
        <w:autoSpaceDN/>
        <w:jc w:val="both"/>
        <w:rPr>
          <w:rFonts w:asciiTheme="minorHAnsi" w:hAnsiTheme="minorHAnsi" w:cstheme="minorHAnsi"/>
          <w:b/>
          <w:sz w:val="22"/>
          <w:szCs w:val="22"/>
        </w:rPr>
      </w:pPr>
      <w:r w:rsidRPr="008E6DD7">
        <w:rPr>
          <w:rFonts w:asciiTheme="minorHAnsi" w:hAnsiTheme="minorHAnsi" w:cstheme="minorHAnsi"/>
          <w:b/>
          <w:sz w:val="22"/>
          <w:szCs w:val="22"/>
        </w:rPr>
        <w:t>S</w:t>
      </w:r>
      <w:r w:rsidR="00B73118" w:rsidRPr="008E6DD7">
        <w:rPr>
          <w:rFonts w:asciiTheme="minorHAnsi" w:hAnsiTheme="minorHAnsi" w:cstheme="minorHAnsi"/>
          <w:b/>
          <w:sz w:val="22"/>
          <w:szCs w:val="22"/>
        </w:rPr>
        <w:t>pecifications:</w:t>
      </w:r>
      <w:r w:rsidR="00113B44" w:rsidRPr="008E6DD7">
        <w:rPr>
          <w:rFonts w:asciiTheme="minorHAnsi" w:hAnsiTheme="minorHAnsi" w:cstheme="minorHAnsi"/>
          <w:b/>
          <w:sz w:val="22"/>
          <w:szCs w:val="22"/>
        </w:rPr>
        <w:t xml:space="preserve">  </w:t>
      </w:r>
    </w:p>
    <w:p w:rsidR="00280798" w:rsidRPr="008E6DD7" w:rsidRDefault="00280798" w:rsidP="00280798">
      <w:pPr>
        <w:pStyle w:val="BodyText"/>
        <w:widowControl/>
        <w:numPr>
          <w:ilvl w:val="0"/>
          <w:numId w:val="3"/>
        </w:numPr>
        <w:autoSpaceDE/>
        <w:autoSpaceDN/>
        <w:jc w:val="both"/>
        <w:rPr>
          <w:rFonts w:asciiTheme="minorHAnsi" w:hAnsiTheme="minorHAnsi" w:cstheme="minorHAnsi"/>
          <w:b/>
          <w:sz w:val="22"/>
          <w:szCs w:val="22"/>
        </w:rPr>
      </w:pPr>
      <w:r w:rsidRPr="008E6DD7">
        <w:rPr>
          <w:rFonts w:asciiTheme="minorHAnsi" w:hAnsiTheme="minorHAnsi" w:cstheme="minorHAnsi"/>
          <w:sz w:val="22"/>
          <w:szCs w:val="22"/>
        </w:rPr>
        <w:t>Graduate from an accredited law school.  Juris doctorate degree required with high academic standing.</w:t>
      </w:r>
    </w:p>
    <w:p w:rsidR="00280798" w:rsidRPr="008E6DD7" w:rsidRDefault="00280798" w:rsidP="00280798">
      <w:pPr>
        <w:pStyle w:val="BodyText"/>
        <w:widowControl/>
        <w:numPr>
          <w:ilvl w:val="0"/>
          <w:numId w:val="3"/>
        </w:numPr>
        <w:autoSpaceDE/>
        <w:autoSpaceDN/>
        <w:jc w:val="both"/>
        <w:rPr>
          <w:rFonts w:asciiTheme="minorHAnsi" w:hAnsiTheme="minorHAnsi" w:cstheme="minorHAnsi"/>
          <w:b/>
          <w:sz w:val="22"/>
          <w:szCs w:val="22"/>
        </w:rPr>
      </w:pPr>
      <w:r w:rsidRPr="008E6DD7">
        <w:rPr>
          <w:rFonts w:asciiTheme="minorHAnsi" w:hAnsiTheme="minorHAnsi" w:cstheme="minorHAnsi"/>
          <w:sz w:val="22"/>
          <w:szCs w:val="22"/>
        </w:rPr>
        <w:t xml:space="preserve">Admission to practice law in the State of Idaho preferred but not required.  </w:t>
      </w:r>
    </w:p>
    <w:p w:rsidR="00280798" w:rsidRPr="008E6DD7" w:rsidRDefault="00280798" w:rsidP="00280798">
      <w:pPr>
        <w:pStyle w:val="BodyText"/>
        <w:widowControl/>
        <w:numPr>
          <w:ilvl w:val="0"/>
          <w:numId w:val="3"/>
        </w:numPr>
        <w:autoSpaceDE/>
        <w:autoSpaceDN/>
        <w:jc w:val="both"/>
        <w:rPr>
          <w:rFonts w:asciiTheme="minorHAnsi" w:hAnsiTheme="minorHAnsi" w:cstheme="minorHAnsi"/>
          <w:b/>
          <w:sz w:val="22"/>
          <w:szCs w:val="22"/>
        </w:rPr>
      </w:pPr>
      <w:r w:rsidRPr="008E6DD7">
        <w:rPr>
          <w:rFonts w:asciiTheme="minorHAnsi" w:hAnsiTheme="minorHAnsi" w:cstheme="minorHAnsi"/>
          <w:sz w:val="22"/>
          <w:szCs w:val="22"/>
        </w:rPr>
        <w:t>T</w:t>
      </w:r>
      <w:r w:rsidRPr="008E6DD7">
        <w:rPr>
          <w:rFonts w:asciiTheme="minorHAnsi" w:hAnsiTheme="minorHAnsi" w:cstheme="minorHAnsi"/>
          <w:sz w:val="22"/>
          <w:szCs w:val="22"/>
        </w:rPr>
        <w:t xml:space="preserve">his position requires significant legal research and writing experience.  Law Review experience preferred.  Legal intern or prior law clerk experience preferred.  High academic marks in legal research and writing course preferred.  .   </w:t>
      </w:r>
    </w:p>
    <w:p w:rsidR="00280798" w:rsidRPr="008E6DD7" w:rsidRDefault="00280798" w:rsidP="00280798">
      <w:pPr>
        <w:pStyle w:val="BodyText"/>
        <w:widowControl/>
        <w:numPr>
          <w:ilvl w:val="0"/>
          <w:numId w:val="3"/>
        </w:numPr>
        <w:autoSpaceDE/>
        <w:autoSpaceDN/>
        <w:jc w:val="both"/>
        <w:rPr>
          <w:rFonts w:asciiTheme="minorHAnsi" w:hAnsiTheme="minorHAnsi" w:cstheme="minorHAnsi"/>
          <w:b/>
          <w:sz w:val="22"/>
          <w:szCs w:val="22"/>
        </w:rPr>
      </w:pPr>
      <w:r w:rsidRPr="008E6DD7">
        <w:rPr>
          <w:rFonts w:asciiTheme="minorHAnsi" w:hAnsiTheme="minorHAnsi" w:cstheme="minorHAnsi"/>
          <w:sz w:val="22"/>
          <w:szCs w:val="22"/>
        </w:rPr>
        <w:t xml:space="preserve">Knowledge of local, state and federal law. </w:t>
      </w:r>
    </w:p>
    <w:p w:rsidR="00121AA5" w:rsidRPr="008E6DD7" w:rsidRDefault="00B73118" w:rsidP="00B73118">
      <w:pPr>
        <w:rPr>
          <w:rFonts w:asciiTheme="minorHAnsi" w:hAnsiTheme="minorHAnsi" w:cstheme="minorHAnsi"/>
          <w:sz w:val="22"/>
          <w:szCs w:val="22"/>
        </w:rPr>
      </w:pPr>
      <w:r w:rsidRPr="008E6DD7">
        <w:rPr>
          <w:rFonts w:asciiTheme="minorHAnsi" w:hAnsiTheme="minorHAnsi" w:cstheme="minorHAnsi"/>
          <w:b/>
          <w:sz w:val="22"/>
          <w:szCs w:val="22"/>
        </w:rPr>
        <w:t xml:space="preserve">  </w:t>
      </w:r>
      <w:r w:rsidRPr="008E6DD7">
        <w:rPr>
          <w:rFonts w:asciiTheme="minorHAnsi" w:hAnsiTheme="minorHAnsi" w:cstheme="minorHAnsi"/>
          <w:sz w:val="22"/>
          <w:szCs w:val="22"/>
        </w:rPr>
        <w:t xml:space="preserve"> </w:t>
      </w:r>
    </w:p>
    <w:p w:rsidR="00121AA5" w:rsidRPr="008E6DD7" w:rsidRDefault="00121AA5" w:rsidP="00121AA5">
      <w:pPr>
        <w:rPr>
          <w:rFonts w:asciiTheme="minorHAnsi" w:hAnsiTheme="minorHAnsi" w:cstheme="minorHAnsi"/>
          <w:sz w:val="22"/>
          <w:szCs w:val="22"/>
        </w:rPr>
      </w:pPr>
      <w:r w:rsidRPr="008E6DD7">
        <w:rPr>
          <w:rFonts w:asciiTheme="minorHAnsi" w:hAnsiTheme="minorHAnsi" w:cstheme="minorHAnsi"/>
          <w:b/>
          <w:sz w:val="22"/>
          <w:szCs w:val="22"/>
        </w:rPr>
        <w:t>To Apply:</w:t>
      </w:r>
      <w:r w:rsidRPr="008E6DD7">
        <w:rPr>
          <w:rFonts w:asciiTheme="minorHAnsi" w:hAnsiTheme="minorHAnsi" w:cstheme="minorHAnsi"/>
          <w:sz w:val="22"/>
          <w:szCs w:val="22"/>
        </w:rPr>
        <w:t xml:space="preserve">   Please visit our website at </w:t>
      </w:r>
      <w:hyperlink r:id="rId6" w:history="1">
        <w:r w:rsidRPr="008E6DD7">
          <w:rPr>
            <w:rStyle w:val="Hyperlink"/>
            <w:rFonts w:asciiTheme="minorHAnsi" w:hAnsiTheme="minorHAnsi" w:cstheme="minorHAnsi"/>
            <w:sz w:val="22"/>
            <w:szCs w:val="22"/>
          </w:rPr>
          <w:t>https://www.bonnercountyid.gov/departments/HR/current-openings</w:t>
        </w:r>
      </w:hyperlink>
      <w:r w:rsidRPr="008E6DD7">
        <w:rPr>
          <w:rFonts w:asciiTheme="minorHAnsi" w:hAnsiTheme="minorHAnsi" w:cstheme="minorHAnsi"/>
          <w:sz w:val="22"/>
          <w:szCs w:val="22"/>
        </w:rPr>
        <w:t>.  Click on APPLY HERE, this will take you to our Munis Self Service system.  Follow the instructions to register and apply on line for the position.</w:t>
      </w:r>
    </w:p>
    <w:p w:rsidR="00121AA5" w:rsidRPr="008E6DD7" w:rsidRDefault="00121AA5" w:rsidP="00B73118">
      <w:pPr>
        <w:rPr>
          <w:rFonts w:asciiTheme="minorHAnsi" w:hAnsiTheme="minorHAnsi" w:cstheme="minorHAnsi"/>
          <w:sz w:val="22"/>
          <w:szCs w:val="22"/>
        </w:rPr>
      </w:pPr>
    </w:p>
    <w:p w:rsidR="00B73118" w:rsidRPr="008E6DD7" w:rsidRDefault="00B73118" w:rsidP="00B73118">
      <w:pPr>
        <w:rPr>
          <w:rFonts w:asciiTheme="minorHAnsi" w:hAnsiTheme="minorHAnsi" w:cstheme="minorHAnsi"/>
          <w:sz w:val="22"/>
          <w:szCs w:val="22"/>
        </w:rPr>
      </w:pPr>
      <w:r w:rsidRPr="008E6DD7">
        <w:rPr>
          <w:rFonts w:asciiTheme="minorHAnsi" w:hAnsiTheme="minorHAnsi" w:cstheme="minorHAnsi"/>
          <w:b/>
          <w:sz w:val="22"/>
          <w:szCs w:val="22"/>
        </w:rPr>
        <w:t>Veteran’s Status:</w:t>
      </w:r>
      <w:r w:rsidRPr="008E6DD7">
        <w:rPr>
          <w:rFonts w:asciiTheme="minorHAnsi" w:hAnsiTheme="minorHAnsi" w:cstheme="minorHAnsi"/>
          <w:sz w:val="22"/>
          <w:szCs w:val="22"/>
        </w:rPr>
        <w:t xml:space="preserve">  Bonner County will grant a preference to employment of veterans of the U.S. Armed Services in accordance with provisions of Idaho Code § 65-503 or its successor.  In the event of equal </w:t>
      </w:r>
      <w:r w:rsidRPr="008E6DD7">
        <w:rPr>
          <w:rFonts w:asciiTheme="minorHAnsi" w:hAnsiTheme="minorHAnsi" w:cstheme="minorHAnsi"/>
          <w:sz w:val="22"/>
          <w:szCs w:val="22"/>
        </w:rPr>
        <w:lastRenderedPageBreak/>
        <w:t>qualifications for an available position, a veteran or family member who qualifies for preference pursuant to Idaho Code § 65-503 or its successor will be employed.</w:t>
      </w:r>
    </w:p>
    <w:p w:rsidR="00B73118" w:rsidRPr="008E6DD7" w:rsidRDefault="00B73118" w:rsidP="00B73118">
      <w:pPr>
        <w:rPr>
          <w:rFonts w:asciiTheme="minorHAnsi" w:hAnsiTheme="minorHAnsi" w:cstheme="minorHAnsi"/>
          <w:sz w:val="22"/>
          <w:szCs w:val="22"/>
        </w:rPr>
      </w:pPr>
    </w:p>
    <w:bookmarkEnd w:id="0"/>
    <w:p w:rsidR="00D813AE" w:rsidRPr="008E6DD7" w:rsidRDefault="00D813AE">
      <w:pPr>
        <w:rPr>
          <w:rFonts w:asciiTheme="minorHAnsi" w:hAnsiTheme="minorHAnsi" w:cstheme="minorHAnsi"/>
          <w:sz w:val="22"/>
          <w:szCs w:val="22"/>
        </w:rPr>
      </w:pPr>
    </w:p>
    <w:sectPr w:rsidR="00D813AE" w:rsidRPr="008E6DD7" w:rsidSect="00B73118">
      <w:pgSz w:w="12240" w:h="15840" w:code="1"/>
      <w:pgMar w:top="720" w:right="1440" w:bottom="720" w:left="86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804A66"/>
    <w:multiLevelType w:val="singleLevel"/>
    <w:tmpl w:val="536A9F2C"/>
    <w:lvl w:ilvl="0">
      <w:start w:val="1"/>
      <w:numFmt w:val="decimal"/>
      <w:lvlText w:val="%1."/>
      <w:lvlJc w:val="left"/>
      <w:pPr>
        <w:tabs>
          <w:tab w:val="num" w:pos="360"/>
        </w:tabs>
        <w:ind w:left="360" w:hanging="360"/>
      </w:pPr>
      <w:rPr>
        <w:rFonts w:hint="default"/>
      </w:rPr>
    </w:lvl>
  </w:abstractNum>
  <w:abstractNum w:abstractNumId="1" w15:restartNumberingAfterBreak="0">
    <w:nsid w:val="5CC427BD"/>
    <w:multiLevelType w:val="hybridMultilevel"/>
    <w:tmpl w:val="8924B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F164AB"/>
    <w:multiLevelType w:val="hybridMultilevel"/>
    <w:tmpl w:val="91B08816"/>
    <w:lvl w:ilvl="0" w:tplc="5A76B2DA">
      <w:start w:val="1"/>
      <w:numFmt w:val="decimal"/>
      <w:lvlText w:val="%1."/>
      <w:lvlJc w:val="left"/>
      <w:pPr>
        <w:ind w:left="660" w:hanging="360"/>
        <w:jc w:val="left"/>
      </w:pPr>
      <w:rPr>
        <w:rFonts w:ascii="Arial" w:eastAsia="Arial" w:hAnsi="Arial" w:cs="Arial" w:hint="default"/>
        <w:spacing w:val="-1"/>
        <w:w w:val="99"/>
        <w:sz w:val="20"/>
        <w:szCs w:val="20"/>
        <w:lang w:val="en-US" w:eastAsia="en-US" w:bidi="en-US"/>
      </w:rPr>
    </w:lvl>
    <w:lvl w:ilvl="1" w:tplc="C470AF74">
      <w:numFmt w:val="bullet"/>
      <w:lvlText w:val="•"/>
      <w:lvlJc w:val="left"/>
      <w:pPr>
        <w:ind w:left="1592" w:hanging="360"/>
      </w:pPr>
      <w:rPr>
        <w:rFonts w:hint="default"/>
        <w:lang w:val="en-US" w:eastAsia="en-US" w:bidi="en-US"/>
      </w:rPr>
    </w:lvl>
    <w:lvl w:ilvl="2" w:tplc="9502D5CA">
      <w:numFmt w:val="bullet"/>
      <w:lvlText w:val="•"/>
      <w:lvlJc w:val="left"/>
      <w:pPr>
        <w:ind w:left="2524" w:hanging="360"/>
      </w:pPr>
      <w:rPr>
        <w:rFonts w:hint="default"/>
        <w:lang w:val="en-US" w:eastAsia="en-US" w:bidi="en-US"/>
      </w:rPr>
    </w:lvl>
    <w:lvl w:ilvl="3" w:tplc="39A4B0B6">
      <w:numFmt w:val="bullet"/>
      <w:lvlText w:val="•"/>
      <w:lvlJc w:val="left"/>
      <w:pPr>
        <w:ind w:left="3456" w:hanging="360"/>
      </w:pPr>
      <w:rPr>
        <w:rFonts w:hint="default"/>
        <w:lang w:val="en-US" w:eastAsia="en-US" w:bidi="en-US"/>
      </w:rPr>
    </w:lvl>
    <w:lvl w:ilvl="4" w:tplc="A3687D6C">
      <w:numFmt w:val="bullet"/>
      <w:lvlText w:val="•"/>
      <w:lvlJc w:val="left"/>
      <w:pPr>
        <w:ind w:left="4388" w:hanging="360"/>
      </w:pPr>
      <w:rPr>
        <w:rFonts w:hint="default"/>
        <w:lang w:val="en-US" w:eastAsia="en-US" w:bidi="en-US"/>
      </w:rPr>
    </w:lvl>
    <w:lvl w:ilvl="5" w:tplc="F88CC996">
      <w:numFmt w:val="bullet"/>
      <w:lvlText w:val="•"/>
      <w:lvlJc w:val="left"/>
      <w:pPr>
        <w:ind w:left="5320" w:hanging="360"/>
      </w:pPr>
      <w:rPr>
        <w:rFonts w:hint="default"/>
        <w:lang w:val="en-US" w:eastAsia="en-US" w:bidi="en-US"/>
      </w:rPr>
    </w:lvl>
    <w:lvl w:ilvl="6" w:tplc="05828484">
      <w:numFmt w:val="bullet"/>
      <w:lvlText w:val="•"/>
      <w:lvlJc w:val="left"/>
      <w:pPr>
        <w:ind w:left="6252" w:hanging="360"/>
      </w:pPr>
      <w:rPr>
        <w:rFonts w:hint="default"/>
        <w:lang w:val="en-US" w:eastAsia="en-US" w:bidi="en-US"/>
      </w:rPr>
    </w:lvl>
    <w:lvl w:ilvl="7" w:tplc="33D619FA">
      <w:numFmt w:val="bullet"/>
      <w:lvlText w:val="•"/>
      <w:lvlJc w:val="left"/>
      <w:pPr>
        <w:ind w:left="7184" w:hanging="360"/>
      </w:pPr>
      <w:rPr>
        <w:rFonts w:hint="default"/>
        <w:lang w:val="en-US" w:eastAsia="en-US" w:bidi="en-US"/>
      </w:rPr>
    </w:lvl>
    <w:lvl w:ilvl="8" w:tplc="DF3814E0">
      <w:numFmt w:val="bullet"/>
      <w:lvlText w:val="•"/>
      <w:lvlJc w:val="left"/>
      <w:pPr>
        <w:ind w:left="8116" w:hanging="360"/>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118"/>
    <w:rsid w:val="00113B44"/>
    <w:rsid w:val="00121AA5"/>
    <w:rsid w:val="00280798"/>
    <w:rsid w:val="00315AD0"/>
    <w:rsid w:val="006729BD"/>
    <w:rsid w:val="00737018"/>
    <w:rsid w:val="008E6DD7"/>
    <w:rsid w:val="009A09ED"/>
    <w:rsid w:val="009D5CCE"/>
    <w:rsid w:val="00AA6A22"/>
    <w:rsid w:val="00B73118"/>
    <w:rsid w:val="00BF1FB1"/>
    <w:rsid w:val="00D81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hone"/>
  <w:shapeDefaults>
    <o:shapedefaults v:ext="edit" spidmax="1026"/>
    <o:shapelayout v:ext="edit">
      <o:idmap v:ext="edit" data="1"/>
    </o:shapelayout>
  </w:shapeDefaults>
  <w:decimalSymbol w:val="."/>
  <w:listSeparator w:val=","/>
  <w15:chartTrackingRefBased/>
  <w15:docId w15:val="{9B8B645E-C1E4-4D99-94B1-52B17A92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1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3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73118"/>
    <w:rPr>
      <w:color w:val="0000FF"/>
      <w:u w:val="single"/>
    </w:rPr>
  </w:style>
  <w:style w:type="paragraph" w:styleId="BalloonText">
    <w:name w:val="Balloon Text"/>
    <w:basedOn w:val="Normal"/>
    <w:link w:val="BalloonTextChar"/>
    <w:uiPriority w:val="99"/>
    <w:semiHidden/>
    <w:unhideWhenUsed/>
    <w:rsid w:val="00B731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118"/>
    <w:rPr>
      <w:rFonts w:ascii="Segoe UI" w:eastAsia="Times New Roman" w:hAnsi="Segoe UI" w:cs="Segoe UI"/>
      <w:sz w:val="18"/>
      <w:szCs w:val="18"/>
    </w:rPr>
  </w:style>
  <w:style w:type="paragraph" w:styleId="BodyText">
    <w:name w:val="Body Text"/>
    <w:basedOn w:val="Normal"/>
    <w:link w:val="BodyTextChar"/>
    <w:uiPriority w:val="1"/>
    <w:qFormat/>
    <w:rsid w:val="00737018"/>
    <w:pPr>
      <w:widowControl w:val="0"/>
      <w:autoSpaceDE w:val="0"/>
      <w:autoSpaceDN w:val="0"/>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737018"/>
    <w:rPr>
      <w:rFonts w:ascii="Arial" w:eastAsia="Arial" w:hAnsi="Arial" w:cs="Arial"/>
      <w:sz w:val="20"/>
      <w:szCs w:val="20"/>
      <w:lang w:bidi="en-US"/>
    </w:rPr>
  </w:style>
  <w:style w:type="paragraph" w:styleId="ListParagraph">
    <w:name w:val="List Paragraph"/>
    <w:basedOn w:val="Normal"/>
    <w:uiPriority w:val="34"/>
    <w:qFormat/>
    <w:rsid w:val="00737018"/>
    <w:pPr>
      <w:widowControl w:val="0"/>
      <w:autoSpaceDE w:val="0"/>
      <w:autoSpaceDN w:val="0"/>
      <w:ind w:left="660" w:hanging="360"/>
    </w:pPr>
    <w:rPr>
      <w:rFonts w:ascii="Arial" w:eastAsia="Arial" w:hAnsi="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99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nnercountyid.gov/departments/HR/current-opening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Binkerd</dc:creator>
  <cp:keywords/>
  <dc:description/>
  <cp:lastModifiedBy>DeLynda Stevens</cp:lastModifiedBy>
  <cp:revision>2</cp:revision>
  <cp:lastPrinted>2021-02-18T22:21:00Z</cp:lastPrinted>
  <dcterms:created xsi:type="dcterms:W3CDTF">2021-09-08T20:26:00Z</dcterms:created>
  <dcterms:modified xsi:type="dcterms:W3CDTF">2021-09-08T20:26:00Z</dcterms:modified>
</cp:coreProperties>
</file>