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18" w:rsidRDefault="00B73118" w:rsidP="00B73118">
      <w:pPr>
        <w:ind w:firstLine="72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B73118" w:rsidTr="00B73118">
        <w:trPr>
          <w:trHeight w:val="1521"/>
        </w:trPr>
        <w:tc>
          <w:tcPr>
            <w:tcW w:w="4963" w:type="dxa"/>
          </w:tcPr>
          <w:p w:rsidR="00B73118" w:rsidRDefault="00B73118" w:rsidP="00B73118">
            <w:pPr>
              <w:rPr>
                <w:b/>
                <w:i/>
                <w:sz w:val="28"/>
                <w:szCs w:val="28"/>
              </w:rPr>
            </w:pPr>
            <w:r>
              <w:rPr>
                <w:noProof/>
              </w:rPr>
              <w:drawing>
                <wp:inline distT="0" distB="0" distL="0" distR="0" wp14:anchorId="4334DCA0" wp14:editId="5E00B1CD">
                  <wp:extent cx="92710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2353" cy="932353"/>
                          </a:xfrm>
                          <a:prstGeom prst="rect">
                            <a:avLst/>
                          </a:prstGeom>
                        </pic:spPr>
                      </pic:pic>
                    </a:graphicData>
                  </a:graphic>
                </wp:inline>
              </w:drawing>
            </w:r>
          </w:p>
        </w:tc>
        <w:tc>
          <w:tcPr>
            <w:tcW w:w="4963" w:type="dxa"/>
          </w:tcPr>
          <w:p w:rsidR="00B73118" w:rsidRPr="00B73118" w:rsidRDefault="00B73118" w:rsidP="00B73118">
            <w:pPr>
              <w:jc w:val="right"/>
              <w:rPr>
                <w:rFonts w:asciiTheme="minorHAnsi" w:hAnsiTheme="minorHAnsi"/>
                <w:b/>
                <w:i/>
                <w:sz w:val="28"/>
                <w:szCs w:val="28"/>
              </w:rPr>
            </w:pPr>
            <w:r w:rsidRPr="00B73118">
              <w:rPr>
                <w:rFonts w:asciiTheme="minorHAnsi" w:hAnsiTheme="minorHAnsi"/>
                <w:b/>
                <w:i/>
                <w:sz w:val="28"/>
                <w:szCs w:val="28"/>
              </w:rPr>
              <w:t>BONNER COUNTY</w:t>
            </w:r>
          </w:p>
          <w:p w:rsidR="00B73118" w:rsidRPr="00B73118" w:rsidRDefault="00B73118" w:rsidP="00B73118">
            <w:pPr>
              <w:jc w:val="right"/>
              <w:rPr>
                <w:rFonts w:asciiTheme="minorHAnsi" w:hAnsiTheme="minorHAnsi"/>
                <w:b/>
                <w:i/>
                <w:sz w:val="28"/>
                <w:szCs w:val="28"/>
              </w:rPr>
            </w:pPr>
            <w:r w:rsidRPr="00B73118">
              <w:rPr>
                <w:rFonts w:asciiTheme="minorHAnsi" w:hAnsiTheme="minorHAnsi"/>
                <w:b/>
                <w:i/>
                <w:sz w:val="28"/>
                <w:szCs w:val="28"/>
              </w:rPr>
              <w:t>HUMAN RESOURCES</w:t>
            </w:r>
          </w:p>
          <w:p w:rsidR="00B73118" w:rsidRPr="00B73118" w:rsidRDefault="00B73118" w:rsidP="00B73118">
            <w:pPr>
              <w:jc w:val="right"/>
              <w:rPr>
                <w:rFonts w:asciiTheme="minorHAnsi" w:hAnsiTheme="minorHAnsi"/>
                <w:sz w:val="22"/>
                <w:szCs w:val="22"/>
              </w:rPr>
            </w:pPr>
            <w:r w:rsidRPr="00B73118">
              <w:rPr>
                <w:rFonts w:asciiTheme="minorHAnsi" w:hAnsiTheme="minorHAnsi"/>
                <w:sz w:val="22"/>
                <w:szCs w:val="22"/>
              </w:rPr>
              <w:t>1500 Highway 2, Suite 337, Sandpoint, Idaho   83864</w:t>
            </w:r>
          </w:p>
          <w:p w:rsidR="00B73118" w:rsidRPr="00B73118" w:rsidRDefault="00B73118" w:rsidP="00B73118">
            <w:pPr>
              <w:jc w:val="right"/>
              <w:rPr>
                <w:rFonts w:asciiTheme="minorHAnsi" w:hAnsiTheme="minorHAnsi"/>
                <w:sz w:val="22"/>
                <w:szCs w:val="22"/>
              </w:rPr>
            </w:pPr>
            <w:r w:rsidRPr="00B73118">
              <w:rPr>
                <w:rFonts w:asciiTheme="minorHAnsi" w:hAnsiTheme="minorHAnsi"/>
                <w:sz w:val="22"/>
                <w:szCs w:val="22"/>
              </w:rPr>
              <w:t xml:space="preserve">Telephone:  </w:t>
            </w:r>
            <w:smartTag w:uri="urn:schemas-microsoft-com:office:smarttags" w:element="phone">
              <w:smartTagPr>
                <w:attr w:name="phonenumber" w:val="$6265$$$"/>
                <w:attr w:uri="urn:schemas-microsoft-com:office:office" w:name="ls" w:val="trans"/>
              </w:smartTagPr>
              <w:r w:rsidRPr="00B73118">
                <w:rPr>
                  <w:rFonts w:asciiTheme="minorHAnsi" w:hAnsiTheme="minorHAnsi"/>
                  <w:sz w:val="22"/>
                  <w:szCs w:val="22"/>
                </w:rPr>
                <w:t xml:space="preserve">(208) </w:t>
              </w:r>
              <w:smartTag w:uri="urn:schemas-microsoft-com:office:smarttags" w:element="phone">
                <w:smartTagPr>
                  <w:attr w:name="phonenumber" w:val="$6265$$$"/>
                  <w:attr w:uri="urn:schemas-microsoft-com:office:office" w:name="ls" w:val="trans"/>
                </w:smartTagPr>
                <w:r w:rsidRPr="00B73118">
                  <w:rPr>
                    <w:rFonts w:asciiTheme="minorHAnsi" w:hAnsiTheme="minorHAnsi"/>
                    <w:sz w:val="22"/>
                    <w:szCs w:val="22"/>
                  </w:rPr>
                  <w:t>265-1456</w:t>
                </w:r>
              </w:smartTag>
            </w:smartTag>
          </w:p>
          <w:p w:rsidR="00B73118" w:rsidRPr="00B73118" w:rsidRDefault="00B73118" w:rsidP="00B73118">
            <w:pPr>
              <w:jc w:val="right"/>
              <w:rPr>
                <w:rFonts w:asciiTheme="minorHAnsi" w:hAnsiTheme="minorHAnsi"/>
                <w:sz w:val="22"/>
                <w:szCs w:val="22"/>
              </w:rPr>
            </w:pPr>
            <w:r w:rsidRPr="00B73118">
              <w:rPr>
                <w:rFonts w:asciiTheme="minorHAnsi" w:hAnsiTheme="minorHAnsi"/>
                <w:sz w:val="22"/>
                <w:szCs w:val="22"/>
              </w:rPr>
              <w:t xml:space="preserve">Fax:  </w:t>
            </w:r>
            <w:smartTag w:uri="urn:schemas-microsoft-com:office:smarttags" w:element="phone">
              <w:smartTagPr>
                <w:attr w:name="phonenumber" w:val="$6265$$$"/>
                <w:attr w:uri="urn:schemas-microsoft-com:office:office" w:name="ls" w:val="trans"/>
              </w:smartTagPr>
              <w:r w:rsidRPr="00B73118">
                <w:rPr>
                  <w:rFonts w:asciiTheme="minorHAnsi" w:hAnsiTheme="minorHAnsi"/>
                  <w:sz w:val="22"/>
                  <w:szCs w:val="22"/>
                </w:rPr>
                <w:t xml:space="preserve">(208) </w:t>
              </w:r>
              <w:smartTag w:uri="urn:schemas-microsoft-com:office:smarttags" w:element="phone">
                <w:smartTagPr>
                  <w:attr w:name="phonenumber" w:val="$6265$$$"/>
                  <w:attr w:uri="urn:schemas-microsoft-com:office:office" w:name="ls" w:val="trans"/>
                </w:smartTagPr>
                <w:r w:rsidRPr="00B73118">
                  <w:rPr>
                    <w:rFonts w:asciiTheme="minorHAnsi" w:hAnsiTheme="minorHAnsi"/>
                    <w:sz w:val="22"/>
                    <w:szCs w:val="22"/>
                  </w:rPr>
                  <w:t>265-1457</w:t>
                </w:r>
              </w:smartTag>
            </w:smartTag>
          </w:p>
          <w:p w:rsidR="00B73118" w:rsidRDefault="00B73118" w:rsidP="00B73118">
            <w:pPr>
              <w:jc w:val="right"/>
              <w:rPr>
                <w:b/>
                <w:i/>
                <w:sz w:val="28"/>
                <w:szCs w:val="28"/>
              </w:rPr>
            </w:pPr>
          </w:p>
        </w:tc>
      </w:tr>
    </w:tbl>
    <w:p w:rsidR="00B73118" w:rsidRDefault="00B73118" w:rsidP="00B73118">
      <w:pPr>
        <w:jc w:val="right"/>
        <w:rPr>
          <w:b/>
          <w:i/>
          <w:sz w:val="28"/>
          <w:szCs w:val="28"/>
        </w:rPr>
      </w:pPr>
    </w:p>
    <w:p w:rsidR="00B73118" w:rsidRPr="00B73118" w:rsidRDefault="00B73118" w:rsidP="00B73118">
      <w:pPr>
        <w:tabs>
          <w:tab w:val="left" w:pos="1260"/>
        </w:tabs>
        <w:rPr>
          <w:rFonts w:asciiTheme="minorHAnsi" w:hAnsiTheme="minorHAnsi"/>
          <w:b/>
          <w:sz w:val="22"/>
          <w:szCs w:val="22"/>
        </w:rPr>
      </w:pPr>
      <w:r w:rsidRPr="00B73118">
        <w:rPr>
          <w:rFonts w:asciiTheme="minorHAnsi" w:hAnsiTheme="minorHAnsi"/>
          <w:b/>
          <w:sz w:val="22"/>
          <w:szCs w:val="22"/>
        </w:rPr>
        <w:t>TO:</w:t>
      </w:r>
      <w:r w:rsidRPr="00B73118">
        <w:rPr>
          <w:rFonts w:asciiTheme="minorHAnsi" w:hAnsiTheme="minorHAnsi"/>
          <w:sz w:val="22"/>
          <w:szCs w:val="22"/>
        </w:rPr>
        <w:tab/>
        <w:t>All Employees</w:t>
      </w:r>
    </w:p>
    <w:p w:rsidR="00B73118" w:rsidRPr="00B73118" w:rsidRDefault="00B73118" w:rsidP="00B73118">
      <w:pPr>
        <w:tabs>
          <w:tab w:val="left" w:pos="1260"/>
        </w:tabs>
        <w:rPr>
          <w:rFonts w:asciiTheme="minorHAnsi" w:hAnsiTheme="minorHAnsi"/>
          <w:sz w:val="22"/>
          <w:szCs w:val="22"/>
        </w:rPr>
      </w:pPr>
    </w:p>
    <w:p w:rsidR="00B73118" w:rsidRPr="00B73118" w:rsidRDefault="00B73118" w:rsidP="00B73118">
      <w:pPr>
        <w:tabs>
          <w:tab w:val="left" w:pos="1260"/>
        </w:tabs>
        <w:rPr>
          <w:rFonts w:asciiTheme="minorHAnsi" w:hAnsiTheme="minorHAnsi"/>
          <w:sz w:val="22"/>
          <w:szCs w:val="22"/>
        </w:rPr>
      </w:pPr>
      <w:r w:rsidRPr="00B73118">
        <w:rPr>
          <w:rFonts w:asciiTheme="minorHAnsi" w:hAnsiTheme="minorHAnsi"/>
          <w:b/>
          <w:sz w:val="22"/>
          <w:szCs w:val="22"/>
        </w:rPr>
        <w:t>FROM:</w:t>
      </w:r>
      <w:r w:rsidRPr="00B73118">
        <w:rPr>
          <w:rFonts w:asciiTheme="minorHAnsi" w:hAnsiTheme="minorHAnsi"/>
          <w:sz w:val="22"/>
          <w:szCs w:val="22"/>
        </w:rPr>
        <w:tab/>
        <w:t>Human Resources Department</w:t>
      </w:r>
    </w:p>
    <w:p w:rsidR="00B73118" w:rsidRPr="00B73118" w:rsidRDefault="00B73118" w:rsidP="00B73118">
      <w:pPr>
        <w:tabs>
          <w:tab w:val="left" w:pos="1260"/>
        </w:tabs>
        <w:rPr>
          <w:rFonts w:asciiTheme="minorHAnsi" w:hAnsiTheme="minorHAnsi"/>
          <w:sz w:val="22"/>
          <w:szCs w:val="22"/>
        </w:rPr>
      </w:pPr>
    </w:p>
    <w:p w:rsidR="00B73118" w:rsidRDefault="00B73118" w:rsidP="00B73118">
      <w:pPr>
        <w:pBdr>
          <w:bottom w:val="thickThinSmallGap" w:sz="12" w:space="1" w:color="auto"/>
        </w:pBdr>
        <w:tabs>
          <w:tab w:val="left" w:pos="1260"/>
        </w:tabs>
        <w:rPr>
          <w:rFonts w:asciiTheme="minorHAnsi" w:hAnsiTheme="minorHAnsi"/>
          <w:sz w:val="22"/>
          <w:szCs w:val="22"/>
        </w:rPr>
      </w:pPr>
      <w:r w:rsidRPr="00B73118">
        <w:rPr>
          <w:rFonts w:asciiTheme="minorHAnsi" w:hAnsiTheme="minorHAnsi"/>
          <w:b/>
          <w:sz w:val="22"/>
          <w:szCs w:val="22"/>
        </w:rPr>
        <w:t>DATE:</w:t>
      </w:r>
      <w:r w:rsidRPr="00B73118">
        <w:rPr>
          <w:rFonts w:asciiTheme="minorHAnsi" w:hAnsiTheme="minorHAnsi"/>
          <w:sz w:val="22"/>
          <w:szCs w:val="22"/>
        </w:rPr>
        <w:tab/>
      </w:r>
      <w:r w:rsidR="008F3614">
        <w:rPr>
          <w:rFonts w:asciiTheme="minorHAnsi" w:hAnsiTheme="minorHAnsi"/>
          <w:sz w:val="22"/>
          <w:szCs w:val="22"/>
        </w:rPr>
        <w:t>May 26, 2021</w:t>
      </w:r>
      <w:bookmarkStart w:id="0" w:name="_GoBack"/>
      <w:bookmarkEnd w:id="0"/>
    </w:p>
    <w:p w:rsidR="009D5CCE" w:rsidRPr="00B73118" w:rsidRDefault="009D5CCE" w:rsidP="00B73118">
      <w:pPr>
        <w:pBdr>
          <w:bottom w:val="thickThinSmallGap" w:sz="12" w:space="1" w:color="auto"/>
        </w:pBdr>
        <w:tabs>
          <w:tab w:val="left" w:pos="1260"/>
        </w:tabs>
        <w:rPr>
          <w:rFonts w:asciiTheme="minorHAnsi" w:hAnsiTheme="minorHAnsi"/>
          <w:sz w:val="22"/>
          <w:szCs w:val="22"/>
        </w:rPr>
      </w:pPr>
    </w:p>
    <w:p w:rsidR="00B73118" w:rsidRPr="00B73118" w:rsidRDefault="00B73118" w:rsidP="00B73118">
      <w:pPr>
        <w:pBdr>
          <w:bottom w:val="thickThinSmallGap" w:sz="12" w:space="1" w:color="auto"/>
        </w:pBdr>
        <w:tabs>
          <w:tab w:val="left" w:pos="1260"/>
        </w:tabs>
        <w:rPr>
          <w:rFonts w:asciiTheme="minorHAnsi" w:hAnsiTheme="minorHAnsi"/>
          <w:sz w:val="22"/>
          <w:szCs w:val="22"/>
        </w:rPr>
      </w:pPr>
      <w:r w:rsidRPr="00B73118">
        <w:rPr>
          <w:rFonts w:asciiTheme="minorHAnsi" w:hAnsiTheme="minorHAnsi"/>
          <w:b/>
          <w:sz w:val="22"/>
          <w:szCs w:val="22"/>
        </w:rPr>
        <w:t>SUBJECT:</w:t>
      </w:r>
      <w:r w:rsidRPr="00B73118">
        <w:rPr>
          <w:rFonts w:asciiTheme="minorHAnsi" w:hAnsiTheme="minorHAnsi"/>
          <w:sz w:val="22"/>
          <w:szCs w:val="22"/>
        </w:rPr>
        <w:tab/>
      </w:r>
      <w:smartTag w:uri="urn:schemas-microsoft-com:office:smarttags" w:element="stockticker">
        <w:r w:rsidRPr="00B73118">
          <w:rPr>
            <w:rFonts w:asciiTheme="minorHAnsi" w:hAnsiTheme="minorHAnsi"/>
            <w:sz w:val="22"/>
            <w:szCs w:val="22"/>
          </w:rPr>
          <w:t>JOB</w:t>
        </w:r>
      </w:smartTag>
      <w:r w:rsidRPr="00B73118">
        <w:rPr>
          <w:rFonts w:asciiTheme="minorHAnsi" w:hAnsiTheme="minorHAnsi"/>
          <w:sz w:val="22"/>
          <w:szCs w:val="22"/>
        </w:rPr>
        <w:t xml:space="preserve"> ANNOUNCEMENT</w:t>
      </w:r>
      <w:r w:rsidR="00AA6A22">
        <w:rPr>
          <w:rFonts w:asciiTheme="minorHAnsi" w:hAnsiTheme="minorHAnsi"/>
          <w:sz w:val="22"/>
          <w:szCs w:val="22"/>
        </w:rPr>
        <w:t xml:space="preserve"> POSITION</w:t>
      </w:r>
    </w:p>
    <w:p w:rsidR="00B73118" w:rsidRPr="00B73118" w:rsidRDefault="00B73118" w:rsidP="00B73118">
      <w:pPr>
        <w:ind w:firstLine="720"/>
        <w:rPr>
          <w:rFonts w:asciiTheme="minorHAnsi" w:hAnsiTheme="minorHAnsi" w:cs="Arial"/>
          <w:b/>
          <w:sz w:val="22"/>
          <w:szCs w:val="22"/>
        </w:rPr>
      </w:pPr>
    </w:p>
    <w:p w:rsidR="00B73118" w:rsidRPr="00B73118" w:rsidRDefault="00B73118" w:rsidP="00B73118">
      <w:pPr>
        <w:rPr>
          <w:rFonts w:asciiTheme="minorHAnsi" w:hAnsiTheme="minorHAnsi" w:cs="Arial"/>
          <w:b/>
          <w:sz w:val="22"/>
          <w:szCs w:val="22"/>
        </w:rPr>
      </w:pPr>
      <w:r w:rsidRPr="00B73118">
        <w:rPr>
          <w:rFonts w:asciiTheme="minorHAnsi" w:hAnsiTheme="minorHAnsi" w:cs="Arial"/>
          <w:b/>
          <w:sz w:val="22"/>
          <w:szCs w:val="22"/>
        </w:rPr>
        <w:t>Position:</w:t>
      </w:r>
      <w:r w:rsidR="00737018">
        <w:rPr>
          <w:rFonts w:asciiTheme="minorHAnsi" w:hAnsiTheme="minorHAnsi" w:cs="Arial"/>
          <w:b/>
          <w:sz w:val="22"/>
          <w:szCs w:val="22"/>
        </w:rPr>
        <w:tab/>
      </w:r>
      <w:r w:rsidR="00C750F9">
        <w:rPr>
          <w:rFonts w:asciiTheme="minorHAnsi" w:hAnsiTheme="minorHAnsi" w:cs="Arial"/>
          <w:b/>
          <w:sz w:val="22"/>
          <w:szCs w:val="22"/>
        </w:rPr>
        <w:t>Legal Secretary I</w:t>
      </w:r>
    </w:p>
    <w:p w:rsidR="00B73118" w:rsidRPr="00B73118" w:rsidRDefault="00B73118" w:rsidP="00B73118">
      <w:pPr>
        <w:rPr>
          <w:rFonts w:asciiTheme="minorHAnsi" w:hAnsiTheme="minorHAnsi" w:cs="Arial"/>
          <w:sz w:val="22"/>
          <w:szCs w:val="22"/>
        </w:rPr>
      </w:pPr>
      <w:r w:rsidRPr="00B73118">
        <w:rPr>
          <w:rFonts w:asciiTheme="minorHAnsi" w:hAnsiTheme="minorHAnsi" w:cs="Arial"/>
          <w:b/>
          <w:sz w:val="22"/>
          <w:szCs w:val="22"/>
        </w:rPr>
        <w:t>Department:</w:t>
      </w:r>
      <w:r w:rsidR="00C750F9">
        <w:rPr>
          <w:rFonts w:asciiTheme="minorHAnsi" w:hAnsiTheme="minorHAnsi" w:cs="Arial"/>
          <w:b/>
          <w:sz w:val="22"/>
          <w:szCs w:val="22"/>
        </w:rPr>
        <w:tab/>
        <w:t>Prosecutor</w:t>
      </w:r>
      <w:r w:rsidR="00737018">
        <w:rPr>
          <w:rFonts w:asciiTheme="minorHAnsi" w:hAnsiTheme="minorHAnsi" w:cs="Arial"/>
          <w:b/>
          <w:sz w:val="22"/>
          <w:szCs w:val="22"/>
        </w:rPr>
        <w:tab/>
      </w:r>
      <w:r w:rsidRPr="00B73118">
        <w:rPr>
          <w:rFonts w:asciiTheme="minorHAnsi" w:hAnsiTheme="minorHAnsi" w:cs="Arial"/>
          <w:sz w:val="22"/>
          <w:szCs w:val="22"/>
        </w:rPr>
        <w:t xml:space="preserve"> </w:t>
      </w:r>
    </w:p>
    <w:p w:rsidR="00B73118" w:rsidRPr="00B73118" w:rsidRDefault="00B73118" w:rsidP="00B73118">
      <w:pPr>
        <w:rPr>
          <w:rFonts w:asciiTheme="minorHAnsi" w:hAnsiTheme="minorHAnsi" w:cs="Arial"/>
          <w:sz w:val="22"/>
          <w:szCs w:val="22"/>
        </w:rPr>
      </w:pPr>
      <w:r w:rsidRPr="00B73118">
        <w:rPr>
          <w:rFonts w:asciiTheme="minorHAnsi" w:hAnsiTheme="minorHAnsi" w:cs="Arial"/>
          <w:b/>
          <w:sz w:val="22"/>
          <w:szCs w:val="22"/>
        </w:rPr>
        <w:t>Starting Pay</w:t>
      </w:r>
      <w:r w:rsidR="009D5CCE">
        <w:rPr>
          <w:rFonts w:asciiTheme="minorHAnsi" w:hAnsiTheme="minorHAnsi" w:cs="Arial"/>
          <w:b/>
          <w:sz w:val="22"/>
          <w:szCs w:val="22"/>
        </w:rPr>
        <w:t>:</w:t>
      </w:r>
      <w:r w:rsidRPr="00B73118">
        <w:rPr>
          <w:rFonts w:asciiTheme="minorHAnsi" w:hAnsiTheme="minorHAnsi" w:cs="Arial"/>
          <w:sz w:val="22"/>
          <w:szCs w:val="22"/>
        </w:rPr>
        <w:t xml:space="preserve"> </w:t>
      </w:r>
      <w:r w:rsidR="00C750F9">
        <w:rPr>
          <w:rFonts w:asciiTheme="minorHAnsi" w:hAnsiTheme="minorHAnsi" w:cs="Arial"/>
          <w:sz w:val="22"/>
          <w:szCs w:val="22"/>
        </w:rPr>
        <w:tab/>
        <w:t>$16.00 DOE</w:t>
      </w:r>
      <w:r w:rsidR="00737018">
        <w:rPr>
          <w:rFonts w:asciiTheme="minorHAnsi" w:hAnsiTheme="minorHAnsi" w:cs="Arial"/>
          <w:sz w:val="22"/>
          <w:szCs w:val="22"/>
        </w:rPr>
        <w:tab/>
      </w:r>
    </w:p>
    <w:p w:rsidR="00B73118" w:rsidRPr="00B73118" w:rsidRDefault="00B73118" w:rsidP="00B73118">
      <w:pPr>
        <w:rPr>
          <w:rFonts w:asciiTheme="minorHAnsi" w:hAnsiTheme="minorHAnsi" w:cs="Arial"/>
          <w:sz w:val="22"/>
          <w:szCs w:val="22"/>
        </w:rPr>
      </w:pPr>
      <w:r w:rsidRPr="00B73118">
        <w:rPr>
          <w:rFonts w:asciiTheme="minorHAnsi" w:hAnsiTheme="minorHAnsi" w:cs="Arial"/>
          <w:b/>
          <w:sz w:val="22"/>
          <w:szCs w:val="22"/>
        </w:rPr>
        <w:t>Closing Date:</w:t>
      </w:r>
      <w:r w:rsidR="00737018">
        <w:rPr>
          <w:rFonts w:asciiTheme="minorHAnsi" w:hAnsiTheme="minorHAnsi" w:cs="Arial"/>
          <w:b/>
          <w:sz w:val="22"/>
          <w:szCs w:val="22"/>
        </w:rPr>
        <w:tab/>
      </w:r>
      <w:r w:rsidR="00C750F9">
        <w:rPr>
          <w:rFonts w:asciiTheme="minorHAnsi" w:hAnsiTheme="minorHAnsi" w:cs="Arial"/>
          <w:b/>
          <w:sz w:val="22"/>
          <w:szCs w:val="22"/>
        </w:rPr>
        <w:t>until filled</w:t>
      </w:r>
      <w:r w:rsidR="00113B44">
        <w:rPr>
          <w:rFonts w:asciiTheme="minorHAnsi" w:hAnsiTheme="minorHAnsi" w:cs="Arial"/>
          <w:b/>
          <w:sz w:val="22"/>
          <w:szCs w:val="22"/>
        </w:rPr>
        <w:tab/>
      </w:r>
      <w:r w:rsidRPr="00B73118">
        <w:rPr>
          <w:rFonts w:asciiTheme="minorHAnsi" w:hAnsiTheme="minorHAnsi" w:cs="Arial"/>
          <w:b/>
          <w:sz w:val="22"/>
          <w:szCs w:val="22"/>
        </w:rPr>
        <w:t xml:space="preserve"> </w:t>
      </w:r>
    </w:p>
    <w:p w:rsidR="00B73118" w:rsidRPr="00B73118" w:rsidRDefault="00B73118" w:rsidP="00B73118">
      <w:pPr>
        <w:rPr>
          <w:rFonts w:asciiTheme="minorHAnsi" w:hAnsiTheme="minorHAnsi" w:cs="Arial"/>
          <w:sz w:val="22"/>
          <w:szCs w:val="22"/>
        </w:rPr>
      </w:pPr>
    </w:p>
    <w:p w:rsidR="00737018" w:rsidRDefault="00B73118" w:rsidP="009A09ED">
      <w:pPr>
        <w:rPr>
          <w:rFonts w:asciiTheme="minorHAnsi" w:hAnsiTheme="minorHAnsi" w:cstheme="minorHAnsi"/>
          <w:b/>
          <w:sz w:val="22"/>
          <w:szCs w:val="22"/>
        </w:rPr>
      </w:pPr>
      <w:r w:rsidRPr="006729BD">
        <w:rPr>
          <w:rFonts w:asciiTheme="minorHAnsi" w:hAnsiTheme="minorHAnsi" w:cstheme="minorHAnsi"/>
          <w:b/>
          <w:sz w:val="22"/>
          <w:szCs w:val="22"/>
        </w:rPr>
        <w:t>Position Summary</w:t>
      </w:r>
    </w:p>
    <w:p w:rsidR="00C750F9" w:rsidRPr="00634B7B" w:rsidRDefault="00C750F9" w:rsidP="00C750F9">
      <w:pPr>
        <w:pStyle w:val="BodyText"/>
        <w:jc w:val="both"/>
        <w:rPr>
          <w:rFonts w:asciiTheme="minorHAnsi" w:hAnsiTheme="minorHAnsi"/>
          <w:b/>
        </w:rPr>
      </w:pPr>
      <w:r w:rsidRPr="00634B7B">
        <w:rPr>
          <w:rFonts w:asciiTheme="minorHAnsi" w:hAnsiTheme="minorHAnsi"/>
        </w:rPr>
        <w:t xml:space="preserve">Ability to perform those physical activities necessary to complete the essential functions of the job, either with or without reasonable accommodation. Requires continual communication (hearing and talking, both in person and over the telephone); walking, and repetitive motions. Requires good general vision. </w:t>
      </w:r>
    </w:p>
    <w:p w:rsidR="00C750F9" w:rsidRDefault="00C750F9" w:rsidP="009A09ED">
      <w:pPr>
        <w:rPr>
          <w:rFonts w:asciiTheme="minorHAnsi" w:hAnsiTheme="minorHAnsi" w:cstheme="minorHAnsi"/>
          <w:b/>
          <w:sz w:val="22"/>
          <w:szCs w:val="22"/>
        </w:rPr>
      </w:pPr>
    </w:p>
    <w:p w:rsidR="00C750F9" w:rsidRDefault="00C750F9" w:rsidP="00C750F9">
      <w:pPr>
        <w:rPr>
          <w:sz w:val="20"/>
        </w:rPr>
      </w:pPr>
      <w:r>
        <w:rPr>
          <w:sz w:val="20"/>
        </w:rPr>
        <w:t>The Legal Secretary is an administrative support position that assists in the successful operation of the Prosecutor’s office.  Work involves recurring situations with occasional variances.  Regular independent judgment is required to apply standard practices and decision-making within clearly defined parameters.  Works independently with limited supervision under the general direction of the Prosecutor, the deputies, and the Office Manager.  Communicates regularly with others inside the department, throughout the department, and occasionally with others outside the organization.  Work has substantial impact on the operations of the Prosecutor’s office.  Work is typically performed in an office environment with recurring intermittent stress due to deadlines.  Does not typically involve travel.</w:t>
      </w:r>
    </w:p>
    <w:p w:rsidR="009A09ED" w:rsidRDefault="009A09ED" w:rsidP="009A09ED">
      <w:pPr>
        <w:rPr>
          <w:rFonts w:asciiTheme="minorHAnsi" w:hAnsiTheme="minorHAnsi" w:cstheme="minorHAnsi"/>
          <w:b/>
          <w:sz w:val="22"/>
          <w:szCs w:val="22"/>
        </w:rPr>
      </w:pPr>
    </w:p>
    <w:p w:rsidR="00113B44" w:rsidRDefault="00737018" w:rsidP="009A09ED">
      <w:pPr>
        <w:rPr>
          <w:rFonts w:asciiTheme="minorHAnsi" w:hAnsiTheme="minorHAnsi" w:cstheme="minorHAnsi"/>
          <w:b/>
          <w:sz w:val="22"/>
          <w:szCs w:val="22"/>
        </w:rPr>
      </w:pPr>
      <w:r>
        <w:rPr>
          <w:rFonts w:asciiTheme="minorHAnsi" w:hAnsiTheme="minorHAnsi" w:cstheme="minorHAnsi"/>
          <w:b/>
          <w:sz w:val="22"/>
          <w:szCs w:val="22"/>
        </w:rPr>
        <w:t>S</w:t>
      </w:r>
      <w:r w:rsidR="00B73118" w:rsidRPr="00737018">
        <w:rPr>
          <w:rFonts w:asciiTheme="minorHAnsi" w:hAnsiTheme="minorHAnsi" w:cstheme="minorHAnsi"/>
          <w:b/>
          <w:sz w:val="22"/>
          <w:szCs w:val="22"/>
        </w:rPr>
        <w:t>pecifications:</w:t>
      </w:r>
      <w:r w:rsidR="00113B44" w:rsidRPr="00737018">
        <w:rPr>
          <w:rFonts w:asciiTheme="minorHAnsi" w:hAnsiTheme="minorHAnsi" w:cstheme="minorHAnsi"/>
          <w:b/>
          <w:sz w:val="22"/>
          <w:szCs w:val="22"/>
        </w:rPr>
        <w:t xml:space="preserve">  </w:t>
      </w:r>
    </w:p>
    <w:p w:rsidR="00C750F9" w:rsidRPr="00634B7B" w:rsidRDefault="00C750F9" w:rsidP="00C750F9">
      <w:pPr>
        <w:pStyle w:val="BodyText"/>
        <w:widowControl/>
        <w:numPr>
          <w:ilvl w:val="0"/>
          <w:numId w:val="3"/>
        </w:numPr>
        <w:autoSpaceDE/>
        <w:autoSpaceDN/>
        <w:jc w:val="both"/>
        <w:rPr>
          <w:rFonts w:asciiTheme="minorHAnsi" w:hAnsiTheme="minorHAnsi"/>
          <w:b/>
        </w:rPr>
      </w:pPr>
      <w:r w:rsidRPr="00634B7B">
        <w:rPr>
          <w:rFonts w:asciiTheme="minorHAnsi" w:hAnsiTheme="minorHAnsi"/>
        </w:rPr>
        <w:t>Sufficient combination of knowledge, skills and abilities so as to competently perform the essential functions of the job. High school diploma required with additional post-high school training in related field.</w:t>
      </w:r>
    </w:p>
    <w:p w:rsidR="00C750F9" w:rsidRPr="00634B7B" w:rsidRDefault="00C750F9" w:rsidP="00C750F9">
      <w:pPr>
        <w:pStyle w:val="BodyText"/>
        <w:widowControl/>
        <w:numPr>
          <w:ilvl w:val="0"/>
          <w:numId w:val="3"/>
        </w:numPr>
        <w:autoSpaceDE/>
        <w:autoSpaceDN/>
        <w:jc w:val="both"/>
        <w:rPr>
          <w:rFonts w:asciiTheme="minorHAnsi" w:hAnsiTheme="minorHAnsi"/>
          <w:b/>
        </w:rPr>
      </w:pPr>
      <w:r w:rsidRPr="00634B7B">
        <w:rPr>
          <w:rFonts w:asciiTheme="minorHAnsi" w:hAnsiTheme="minorHAnsi"/>
        </w:rPr>
        <w:t xml:space="preserve">Two </w:t>
      </w:r>
      <w:proofErr w:type="spellStart"/>
      <w:r w:rsidRPr="00634B7B">
        <w:rPr>
          <w:rFonts w:asciiTheme="minorHAnsi" w:hAnsiTheme="minorHAnsi"/>
        </w:rPr>
        <w:t>years experience</w:t>
      </w:r>
      <w:proofErr w:type="spellEnd"/>
      <w:r w:rsidRPr="00634B7B">
        <w:rPr>
          <w:rFonts w:asciiTheme="minorHAnsi" w:hAnsiTheme="minorHAnsi"/>
        </w:rPr>
        <w:t xml:space="preserve"> required in same or related work. </w:t>
      </w:r>
    </w:p>
    <w:p w:rsidR="00121AA5" w:rsidRPr="00737018" w:rsidRDefault="00121AA5" w:rsidP="00B73118">
      <w:pPr>
        <w:rPr>
          <w:rFonts w:asciiTheme="minorHAnsi" w:hAnsiTheme="minorHAnsi" w:cstheme="minorHAnsi"/>
          <w:sz w:val="22"/>
          <w:szCs w:val="22"/>
        </w:rPr>
      </w:pPr>
    </w:p>
    <w:p w:rsidR="00121AA5" w:rsidRPr="00737018" w:rsidRDefault="00121AA5" w:rsidP="00121AA5">
      <w:pPr>
        <w:rPr>
          <w:rFonts w:asciiTheme="minorHAnsi" w:hAnsiTheme="minorHAnsi" w:cstheme="minorHAnsi"/>
          <w:sz w:val="22"/>
          <w:szCs w:val="22"/>
        </w:rPr>
      </w:pPr>
      <w:r w:rsidRPr="00737018">
        <w:rPr>
          <w:rFonts w:asciiTheme="minorHAnsi" w:hAnsiTheme="minorHAnsi" w:cstheme="minorHAnsi"/>
          <w:b/>
          <w:sz w:val="22"/>
          <w:szCs w:val="22"/>
        </w:rPr>
        <w:t>To Apply:</w:t>
      </w:r>
      <w:r w:rsidRPr="00737018">
        <w:rPr>
          <w:rFonts w:asciiTheme="minorHAnsi" w:hAnsiTheme="minorHAnsi" w:cstheme="minorHAnsi"/>
          <w:sz w:val="22"/>
          <w:szCs w:val="22"/>
        </w:rPr>
        <w:t xml:space="preserve">   Please visit our website at </w:t>
      </w:r>
      <w:hyperlink r:id="rId6" w:history="1">
        <w:r w:rsidRPr="00737018">
          <w:rPr>
            <w:rStyle w:val="Hyperlink"/>
            <w:rFonts w:asciiTheme="minorHAnsi" w:hAnsiTheme="minorHAnsi" w:cstheme="minorHAnsi"/>
            <w:sz w:val="22"/>
            <w:szCs w:val="22"/>
          </w:rPr>
          <w:t>https://www.bonnercountyid.gov/departments/HR/current-openings</w:t>
        </w:r>
      </w:hyperlink>
      <w:r w:rsidRPr="00737018">
        <w:rPr>
          <w:rFonts w:asciiTheme="minorHAnsi" w:hAnsiTheme="minorHAnsi" w:cstheme="minorHAnsi"/>
          <w:sz w:val="22"/>
          <w:szCs w:val="22"/>
        </w:rPr>
        <w:t>.  Click on APPLY HERE, this will take you to our Munis Self Service system.  Follow the instructions to register and apply on line for the position.</w:t>
      </w:r>
    </w:p>
    <w:p w:rsidR="00121AA5" w:rsidRPr="00737018" w:rsidRDefault="00121AA5" w:rsidP="00B73118">
      <w:pPr>
        <w:rPr>
          <w:rFonts w:asciiTheme="minorHAnsi" w:hAnsiTheme="minorHAnsi" w:cstheme="minorHAnsi"/>
          <w:sz w:val="22"/>
          <w:szCs w:val="22"/>
        </w:rPr>
      </w:pPr>
    </w:p>
    <w:p w:rsidR="00B73118" w:rsidRPr="00B73118" w:rsidRDefault="00B73118" w:rsidP="00B73118">
      <w:pPr>
        <w:rPr>
          <w:rFonts w:asciiTheme="minorHAnsi" w:hAnsiTheme="minorHAnsi" w:cs="Arial"/>
          <w:sz w:val="22"/>
          <w:szCs w:val="22"/>
        </w:rPr>
      </w:pPr>
      <w:r w:rsidRPr="00B73118">
        <w:rPr>
          <w:rFonts w:asciiTheme="minorHAnsi" w:hAnsiTheme="minorHAnsi" w:cs="Arial"/>
          <w:b/>
          <w:sz w:val="22"/>
          <w:szCs w:val="22"/>
        </w:rPr>
        <w:t>Veteran’s Status:</w:t>
      </w:r>
      <w:r w:rsidRPr="00B73118">
        <w:rPr>
          <w:rFonts w:asciiTheme="minorHAnsi" w:hAnsiTheme="minorHAnsi" w:cs="Arial"/>
          <w:sz w:val="22"/>
          <w:szCs w:val="22"/>
        </w:rPr>
        <w:t xml:space="preserve">  Bonner County will grant a preference to employment of veterans of the U.S. Armed Services in accordance with provisions of Idaho Code § 65-503 or its successor.  In the event of equal qualifications for an available position, a veteran or family member who qualifies for preference pursuant to Idaho Code § 65-503 or its successor will be employed.</w:t>
      </w:r>
    </w:p>
    <w:p w:rsidR="00B73118" w:rsidRPr="00B73118" w:rsidRDefault="00B73118" w:rsidP="00B73118">
      <w:pPr>
        <w:rPr>
          <w:rFonts w:asciiTheme="minorHAnsi" w:hAnsiTheme="minorHAnsi" w:cs="Arial"/>
          <w:sz w:val="22"/>
          <w:szCs w:val="22"/>
        </w:rPr>
      </w:pPr>
    </w:p>
    <w:p w:rsidR="00D813AE" w:rsidRPr="00B73118" w:rsidRDefault="00D813AE">
      <w:pPr>
        <w:rPr>
          <w:rFonts w:asciiTheme="minorHAnsi" w:hAnsiTheme="minorHAnsi"/>
          <w:sz w:val="22"/>
          <w:szCs w:val="22"/>
        </w:rPr>
      </w:pPr>
    </w:p>
    <w:sectPr w:rsidR="00D813AE" w:rsidRPr="00B73118" w:rsidSect="00B73118">
      <w:pgSz w:w="12240" w:h="15840" w:code="1"/>
      <w:pgMar w:top="720" w:right="1440" w:bottom="720" w:left="86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04A66"/>
    <w:multiLevelType w:val="singleLevel"/>
    <w:tmpl w:val="536A9F2C"/>
    <w:lvl w:ilvl="0">
      <w:start w:val="1"/>
      <w:numFmt w:val="decimal"/>
      <w:lvlText w:val="%1."/>
      <w:lvlJc w:val="left"/>
      <w:pPr>
        <w:tabs>
          <w:tab w:val="num" w:pos="360"/>
        </w:tabs>
        <w:ind w:left="360" w:hanging="360"/>
      </w:pPr>
      <w:rPr>
        <w:rFonts w:hint="default"/>
      </w:rPr>
    </w:lvl>
  </w:abstractNum>
  <w:abstractNum w:abstractNumId="1" w15:restartNumberingAfterBreak="0">
    <w:nsid w:val="50D66F4A"/>
    <w:multiLevelType w:val="hybridMultilevel"/>
    <w:tmpl w:val="58B4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164AB"/>
    <w:multiLevelType w:val="hybridMultilevel"/>
    <w:tmpl w:val="91B08816"/>
    <w:lvl w:ilvl="0" w:tplc="5A76B2DA">
      <w:start w:val="1"/>
      <w:numFmt w:val="decimal"/>
      <w:lvlText w:val="%1."/>
      <w:lvlJc w:val="left"/>
      <w:pPr>
        <w:ind w:left="660" w:hanging="360"/>
        <w:jc w:val="left"/>
      </w:pPr>
      <w:rPr>
        <w:rFonts w:ascii="Arial" w:eastAsia="Arial" w:hAnsi="Arial" w:cs="Arial" w:hint="default"/>
        <w:spacing w:val="-1"/>
        <w:w w:val="99"/>
        <w:sz w:val="20"/>
        <w:szCs w:val="20"/>
        <w:lang w:val="en-US" w:eastAsia="en-US" w:bidi="en-US"/>
      </w:rPr>
    </w:lvl>
    <w:lvl w:ilvl="1" w:tplc="C470AF74">
      <w:numFmt w:val="bullet"/>
      <w:lvlText w:val="•"/>
      <w:lvlJc w:val="left"/>
      <w:pPr>
        <w:ind w:left="1592" w:hanging="360"/>
      </w:pPr>
      <w:rPr>
        <w:rFonts w:hint="default"/>
        <w:lang w:val="en-US" w:eastAsia="en-US" w:bidi="en-US"/>
      </w:rPr>
    </w:lvl>
    <w:lvl w:ilvl="2" w:tplc="9502D5CA">
      <w:numFmt w:val="bullet"/>
      <w:lvlText w:val="•"/>
      <w:lvlJc w:val="left"/>
      <w:pPr>
        <w:ind w:left="2524" w:hanging="360"/>
      </w:pPr>
      <w:rPr>
        <w:rFonts w:hint="default"/>
        <w:lang w:val="en-US" w:eastAsia="en-US" w:bidi="en-US"/>
      </w:rPr>
    </w:lvl>
    <w:lvl w:ilvl="3" w:tplc="39A4B0B6">
      <w:numFmt w:val="bullet"/>
      <w:lvlText w:val="•"/>
      <w:lvlJc w:val="left"/>
      <w:pPr>
        <w:ind w:left="3456" w:hanging="360"/>
      </w:pPr>
      <w:rPr>
        <w:rFonts w:hint="default"/>
        <w:lang w:val="en-US" w:eastAsia="en-US" w:bidi="en-US"/>
      </w:rPr>
    </w:lvl>
    <w:lvl w:ilvl="4" w:tplc="A3687D6C">
      <w:numFmt w:val="bullet"/>
      <w:lvlText w:val="•"/>
      <w:lvlJc w:val="left"/>
      <w:pPr>
        <w:ind w:left="4388" w:hanging="360"/>
      </w:pPr>
      <w:rPr>
        <w:rFonts w:hint="default"/>
        <w:lang w:val="en-US" w:eastAsia="en-US" w:bidi="en-US"/>
      </w:rPr>
    </w:lvl>
    <w:lvl w:ilvl="5" w:tplc="F88CC996">
      <w:numFmt w:val="bullet"/>
      <w:lvlText w:val="•"/>
      <w:lvlJc w:val="left"/>
      <w:pPr>
        <w:ind w:left="5320" w:hanging="360"/>
      </w:pPr>
      <w:rPr>
        <w:rFonts w:hint="default"/>
        <w:lang w:val="en-US" w:eastAsia="en-US" w:bidi="en-US"/>
      </w:rPr>
    </w:lvl>
    <w:lvl w:ilvl="6" w:tplc="05828484">
      <w:numFmt w:val="bullet"/>
      <w:lvlText w:val="•"/>
      <w:lvlJc w:val="left"/>
      <w:pPr>
        <w:ind w:left="6252" w:hanging="360"/>
      </w:pPr>
      <w:rPr>
        <w:rFonts w:hint="default"/>
        <w:lang w:val="en-US" w:eastAsia="en-US" w:bidi="en-US"/>
      </w:rPr>
    </w:lvl>
    <w:lvl w:ilvl="7" w:tplc="33D619FA">
      <w:numFmt w:val="bullet"/>
      <w:lvlText w:val="•"/>
      <w:lvlJc w:val="left"/>
      <w:pPr>
        <w:ind w:left="7184" w:hanging="360"/>
      </w:pPr>
      <w:rPr>
        <w:rFonts w:hint="default"/>
        <w:lang w:val="en-US" w:eastAsia="en-US" w:bidi="en-US"/>
      </w:rPr>
    </w:lvl>
    <w:lvl w:ilvl="8" w:tplc="DF3814E0">
      <w:numFmt w:val="bullet"/>
      <w:lvlText w:val="•"/>
      <w:lvlJc w:val="left"/>
      <w:pPr>
        <w:ind w:left="8116"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18"/>
    <w:rsid w:val="00113B44"/>
    <w:rsid w:val="00121AA5"/>
    <w:rsid w:val="00315AD0"/>
    <w:rsid w:val="006729BD"/>
    <w:rsid w:val="00737018"/>
    <w:rsid w:val="008F3614"/>
    <w:rsid w:val="009A09ED"/>
    <w:rsid w:val="009D5CCE"/>
    <w:rsid w:val="00AA6A22"/>
    <w:rsid w:val="00B73118"/>
    <w:rsid w:val="00BF1FB1"/>
    <w:rsid w:val="00C750F9"/>
    <w:rsid w:val="00D8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hone"/>
  <w:shapeDefaults>
    <o:shapedefaults v:ext="edit" spidmax="1026"/>
    <o:shapelayout v:ext="edit">
      <o:idmap v:ext="edit" data="1"/>
    </o:shapelayout>
  </w:shapeDefaults>
  <w:decimalSymbol w:val="."/>
  <w:listSeparator w:val=","/>
  <w15:chartTrackingRefBased/>
  <w15:docId w15:val="{9B8B645E-C1E4-4D99-94B1-52B17A92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3118"/>
    <w:rPr>
      <w:color w:val="0000FF"/>
      <w:u w:val="single"/>
    </w:rPr>
  </w:style>
  <w:style w:type="paragraph" w:styleId="BalloonText">
    <w:name w:val="Balloon Text"/>
    <w:basedOn w:val="Normal"/>
    <w:link w:val="BalloonTextChar"/>
    <w:uiPriority w:val="99"/>
    <w:semiHidden/>
    <w:unhideWhenUsed/>
    <w:rsid w:val="00B73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118"/>
    <w:rPr>
      <w:rFonts w:ascii="Segoe UI" w:eastAsia="Times New Roman" w:hAnsi="Segoe UI" w:cs="Segoe UI"/>
      <w:sz w:val="18"/>
      <w:szCs w:val="18"/>
    </w:rPr>
  </w:style>
  <w:style w:type="paragraph" w:styleId="BodyText">
    <w:name w:val="Body Text"/>
    <w:basedOn w:val="Normal"/>
    <w:link w:val="BodyTextChar"/>
    <w:uiPriority w:val="1"/>
    <w:qFormat/>
    <w:rsid w:val="00737018"/>
    <w:pPr>
      <w:widowControl w:val="0"/>
      <w:autoSpaceDE w:val="0"/>
      <w:autoSpaceDN w:val="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737018"/>
    <w:rPr>
      <w:rFonts w:ascii="Arial" w:eastAsia="Arial" w:hAnsi="Arial" w:cs="Arial"/>
      <w:sz w:val="20"/>
      <w:szCs w:val="20"/>
      <w:lang w:bidi="en-US"/>
    </w:rPr>
  </w:style>
  <w:style w:type="paragraph" w:styleId="ListParagraph">
    <w:name w:val="List Paragraph"/>
    <w:basedOn w:val="Normal"/>
    <w:uiPriority w:val="1"/>
    <w:qFormat/>
    <w:rsid w:val="00737018"/>
    <w:pPr>
      <w:widowControl w:val="0"/>
      <w:autoSpaceDE w:val="0"/>
      <w:autoSpaceDN w:val="0"/>
      <w:ind w:left="660" w:hanging="36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nnercountyid.gov/departments/HR/current-opening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Binkerd</dc:creator>
  <cp:keywords/>
  <dc:description/>
  <cp:lastModifiedBy>DeLynda Stevens</cp:lastModifiedBy>
  <cp:revision>3</cp:revision>
  <cp:lastPrinted>2021-02-18T22:21:00Z</cp:lastPrinted>
  <dcterms:created xsi:type="dcterms:W3CDTF">2021-05-26T21:23:00Z</dcterms:created>
  <dcterms:modified xsi:type="dcterms:W3CDTF">2021-05-26T21:23:00Z</dcterms:modified>
</cp:coreProperties>
</file>