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F299" w14:textId="77777777" w:rsidR="00870A86" w:rsidRDefault="009D07A7">
      <w:pPr>
        <w:spacing w:after="34" w:line="259" w:lineRule="auto"/>
        <w:ind w:left="-461" w:right="0" w:firstLine="0"/>
        <w:jc w:val="right"/>
      </w:pPr>
      <w:r>
        <w:rPr>
          <w:noProof/>
        </w:rPr>
        <w:drawing>
          <wp:inline distT="0" distB="0" distL="0" distR="0" wp14:anchorId="627A3F5F" wp14:editId="06DE1DC5">
            <wp:extent cx="7405370" cy="174244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4"/>
                    <a:stretch>
                      <a:fillRect/>
                    </a:stretch>
                  </pic:blipFill>
                  <pic:spPr>
                    <a:xfrm>
                      <a:off x="0" y="0"/>
                      <a:ext cx="7405370" cy="1742440"/>
                    </a:xfrm>
                    <a:prstGeom prst="rect">
                      <a:avLst/>
                    </a:prstGeom>
                  </pic:spPr>
                </pic:pic>
              </a:graphicData>
            </a:graphic>
          </wp:inline>
        </w:drawing>
      </w:r>
      <w:r>
        <w:t xml:space="preserve"> </w:t>
      </w:r>
    </w:p>
    <w:p w14:paraId="7AAE8A15" w14:textId="77777777" w:rsidR="00870A86" w:rsidRDefault="009D07A7">
      <w:pPr>
        <w:pStyle w:val="Heading1"/>
        <w:ind w:left="2566"/>
      </w:pPr>
      <w:r>
        <w:t xml:space="preserve">Intergovernmental Affairs Committee </w:t>
      </w:r>
    </w:p>
    <w:p w14:paraId="14F431CE" w14:textId="77777777" w:rsidR="00870A86" w:rsidRDefault="009D07A7">
      <w:pPr>
        <w:spacing w:after="247" w:line="276" w:lineRule="auto"/>
        <w:ind w:left="4616" w:right="2974" w:hanging="1460"/>
      </w:pPr>
      <w:r>
        <w:rPr>
          <w:sz w:val="26"/>
        </w:rPr>
        <w:t xml:space="preserve">June 3, 2020 | 10:00 am </w:t>
      </w:r>
      <w:r>
        <w:rPr>
          <w:sz w:val="26"/>
        </w:rPr>
        <w:t>–</w:t>
      </w:r>
      <w:r>
        <w:rPr>
          <w:sz w:val="26"/>
        </w:rPr>
        <w:t xml:space="preserve"> 11:00 am (MST) </w:t>
      </w:r>
      <w:hyperlink r:id="rId5">
        <w:r>
          <w:rPr>
            <w:color w:val="0000FF"/>
            <w:sz w:val="26"/>
            <w:u w:val="single" w:color="0000FF"/>
          </w:rPr>
          <w:t>Zoom Meeting</w:t>
        </w:r>
      </w:hyperlink>
      <w:hyperlink r:id="rId6">
        <w:r>
          <w:rPr>
            <w:sz w:val="26"/>
          </w:rPr>
          <w:t xml:space="preserve"> </w:t>
        </w:r>
      </w:hyperlink>
    </w:p>
    <w:p w14:paraId="77276E25" w14:textId="77777777" w:rsidR="00870A86" w:rsidRDefault="009D07A7">
      <w:pPr>
        <w:pStyle w:val="Heading2"/>
      </w:pPr>
      <w:r>
        <w:rPr>
          <w:sz w:val="28"/>
        </w:rPr>
        <w:t>M</w:t>
      </w:r>
      <w:r>
        <w:t xml:space="preserve">EETING </w:t>
      </w:r>
      <w:r>
        <w:rPr>
          <w:sz w:val="28"/>
        </w:rPr>
        <w:t>M</w:t>
      </w:r>
      <w:r>
        <w:t>INUTES</w:t>
      </w:r>
      <w:r>
        <w:rPr>
          <w:sz w:val="28"/>
        </w:rPr>
        <w:t xml:space="preserve"> </w:t>
      </w:r>
    </w:p>
    <w:p w14:paraId="3EB97821" w14:textId="77777777" w:rsidR="00870A86" w:rsidRDefault="009D07A7">
      <w:pPr>
        <w:spacing w:after="190" w:line="259" w:lineRule="auto"/>
        <w:ind w:left="680" w:right="0" w:firstLine="0"/>
      </w:pPr>
      <w:r>
        <w:rPr>
          <w:noProof/>
          <w:sz w:val="22"/>
        </w:rPr>
        <mc:AlternateContent>
          <mc:Choice Requires="wpg">
            <w:drawing>
              <wp:inline distT="0" distB="0" distL="0" distR="0" wp14:anchorId="1228C485" wp14:editId="4107CD67">
                <wp:extent cx="5984304" cy="9525"/>
                <wp:effectExtent l="0" t="0" r="0" b="0"/>
                <wp:docPr id="6262" name="Group 6262"/>
                <wp:cNvGraphicFramePr/>
                <a:graphic xmlns:a="http://schemas.openxmlformats.org/drawingml/2006/main">
                  <a:graphicData uri="http://schemas.microsoft.com/office/word/2010/wordprocessingGroup">
                    <wpg:wgp>
                      <wpg:cNvGrpSpPr/>
                      <wpg:grpSpPr>
                        <a:xfrm>
                          <a:off x="0" y="0"/>
                          <a:ext cx="5984304" cy="9525"/>
                          <a:chOff x="0" y="0"/>
                          <a:chExt cx="5984304" cy="9525"/>
                        </a:xfrm>
                      </wpg:grpSpPr>
                      <wps:wsp>
                        <wps:cNvPr id="522" name="Shape 522"/>
                        <wps:cNvSpPr/>
                        <wps:spPr>
                          <a:xfrm>
                            <a:off x="0" y="0"/>
                            <a:ext cx="5984304" cy="0"/>
                          </a:xfrm>
                          <a:custGeom>
                            <a:avLst/>
                            <a:gdLst/>
                            <a:ahLst/>
                            <a:cxnLst/>
                            <a:rect l="0" t="0" r="0" b="0"/>
                            <a:pathLst>
                              <a:path w="5984304">
                                <a:moveTo>
                                  <a:pt x="0" y="0"/>
                                </a:moveTo>
                                <a:lnTo>
                                  <a:pt x="5984304"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62" style="width:471.205pt;height:0.75pt;mso-position-horizontal-relative:char;mso-position-vertical-relative:line" coordsize="59843,95">
                <v:shape id="Shape 522" style="position:absolute;width:59843;height:0;left:0;top:0;" coordsize="5984304,0" path="m0,0l5984304,0">
                  <v:stroke weight="0.75pt" endcap="flat" dashstyle="1 1" joinstyle="round" on="true" color="#000000"/>
                  <v:fill on="false" color="#000000" opacity="0"/>
                </v:shape>
              </v:group>
            </w:pict>
          </mc:Fallback>
        </mc:AlternateContent>
      </w:r>
    </w:p>
    <w:p w14:paraId="6C425909" w14:textId="77777777" w:rsidR="00870A86" w:rsidRDefault="009D07A7">
      <w:pPr>
        <w:spacing w:after="56" w:line="259" w:lineRule="auto"/>
        <w:ind w:left="0" w:right="411" w:firstLine="0"/>
        <w:jc w:val="center"/>
      </w:pPr>
      <w:r>
        <w:rPr>
          <w:b/>
          <w:sz w:val="28"/>
        </w:rPr>
        <w:t xml:space="preserve"> </w:t>
      </w:r>
    </w:p>
    <w:p w14:paraId="485EA04F" w14:textId="77777777" w:rsidR="00870A86" w:rsidRDefault="009D07A7">
      <w:pPr>
        <w:spacing w:after="99" w:line="259" w:lineRule="auto"/>
        <w:ind w:left="705" w:right="0"/>
      </w:pPr>
      <w:r>
        <w:rPr>
          <w:b/>
        </w:rPr>
        <w:t xml:space="preserve">Call to Order | </w:t>
      </w:r>
      <w:r>
        <w:rPr>
          <w:b/>
          <w:i/>
        </w:rPr>
        <w:t xml:space="preserve">Vice Chair Steve Smith </w:t>
      </w:r>
    </w:p>
    <w:p w14:paraId="7138E238" w14:textId="77777777" w:rsidR="00870A86" w:rsidRDefault="009D07A7">
      <w:pPr>
        <w:spacing w:after="0" w:line="259" w:lineRule="auto"/>
        <w:ind w:left="710" w:right="0" w:firstLine="0"/>
      </w:pPr>
      <w:r>
        <w:rPr>
          <w:i/>
        </w:rPr>
        <w:t xml:space="preserve">Bob McQuade made a motion to approve the February 2020 minutes with a minor correction. </w:t>
      </w:r>
    </w:p>
    <w:p w14:paraId="2E4B7149" w14:textId="77777777" w:rsidR="00870A86" w:rsidRDefault="009D07A7">
      <w:pPr>
        <w:spacing w:after="355" w:line="242" w:lineRule="auto"/>
        <w:ind w:left="710" w:right="1170" w:firstLine="0"/>
      </w:pPr>
      <w:r>
        <w:rPr>
          <w:i/>
        </w:rPr>
        <w:t>The year on the February minutes said, “September</w:t>
      </w:r>
      <w:r>
        <w:rPr>
          <w:i/>
        </w:rPr>
        <w:t xml:space="preserve"> 201”, but should have said, “September 2019.” The motion was seconded by Kendra Kenyon. Motion carried. The amended minutes were approved.</w:t>
      </w:r>
      <w:r>
        <w:t xml:space="preserve"> </w:t>
      </w:r>
    </w:p>
    <w:p w14:paraId="1F45C993" w14:textId="77777777" w:rsidR="00870A86" w:rsidRDefault="009D07A7">
      <w:pPr>
        <w:spacing w:after="339" w:line="259" w:lineRule="auto"/>
        <w:ind w:left="705" w:right="0"/>
      </w:pPr>
      <w:r>
        <w:rPr>
          <w:b/>
        </w:rPr>
        <w:t xml:space="preserve">Property Tax Update | </w:t>
      </w:r>
      <w:r>
        <w:rPr>
          <w:b/>
          <w:i/>
        </w:rPr>
        <w:t xml:space="preserve">Seth Grigg, Executive Director </w:t>
      </w:r>
    </w:p>
    <w:p w14:paraId="5352CDE4" w14:textId="77777777" w:rsidR="00870A86" w:rsidRDefault="009D07A7">
      <w:pPr>
        <w:ind w:left="705"/>
      </w:pPr>
      <w:r>
        <w:t>Seth provided an overview regarding property taxes and what to expect over the summer and into the fall. We saw multiple property tax proposals during the session including half a dozen bills directly related to appraising property. It looks like this will</w:t>
      </w:r>
      <w:r>
        <w:t xml:space="preserve"> bleed over into the summer and into the 2021 session. </w:t>
      </w:r>
    </w:p>
    <w:p w14:paraId="2AB1743A" w14:textId="77777777" w:rsidR="00870A86" w:rsidRDefault="009D07A7">
      <w:pPr>
        <w:ind w:left="705"/>
      </w:pPr>
      <w:r>
        <w:t>On Friday of this week, the legislative council will meet to determine the makeup of the property tax interim committee. There will likely be at least 1 county elected official appointed to the commit</w:t>
      </w:r>
      <w:r>
        <w:t xml:space="preserve">tee in addition to 5 members of the House and 5 members of the Senate. The interim committee could independently choose who they want from the counties, or they could ask IAC for recommendations.  </w:t>
      </w:r>
    </w:p>
    <w:p w14:paraId="74C4AB16" w14:textId="77777777" w:rsidR="00870A86" w:rsidRDefault="009D07A7">
      <w:pPr>
        <w:ind w:left="705"/>
      </w:pPr>
      <w:r>
        <w:t>Seth suspects the committee will meet monthly during the s</w:t>
      </w:r>
      <w:r>
        <w:t>ummer and into the fall. We anticipate the homeowners</w:t>
      </w:r>
      <w:r>
        <w:t>’</w:t>
      </w:r>
      <w:r>
        <w:t xml:space="preserve"> exemption, and the circuit breaker will be part of the committee discussion. </w:t>
      </w:r>
      <w:r>
        <w:t>Seth’s</w:t>
      </w:r>
      <w:r>
        <w:t xml:space="preserve"> had conversations with other stakeholders about the exemption. There is not a lot appetite for indexing, but there ha</w:t>
      </w:r>
      <w:r>
        <w:t>s been some momentum about increasing it possibly to as high as $150,000. One idea is to exempt social security income</w:t>
      </w:r>
      <w:r>
        <w:t xml:space="preserve">, so that it wouldn’t count </w:t>
      </w:r>
      <w:r>
        <w:t xml:space="preserve">toward your income toward circuit breaker eligibility. </w:t>
      </w:r>
    </w:p>
    <w:p w14:paraId="37E458EA" w14:textId="77777777" w:rsidR="00870A86" w:rsidRDefault="009D07A7">
      <w:pPr>
        <w:spacing w:after="26"/>
        <w:ind w:left="705"/>
      </w:pPr>
      <w:r>
        <w:t>IAC has been working with ATI since the session ended.</w:t>
      </w:r>
      <w:r>
        <w:t xml:space="preserve"> Some commissioners have also been involved. We are trying to find common ground to work together independent of the interim committee to come up with viable alternatives by achieving a compromise with other stakeholders.  </w:t>
      </w:r>
    </w:p>
    <w:p w14:paraId="4E33CE77" w14:textId="77777777" w:rsidR="00870A86" w:rsidRDefault="009D07A7">
      <w:pPr>
        <w:spacing w:after="0" w:line="249" w:lineRule="auto"/>
        <w:ind w:left="4772" w:right="72" w:hanging="4787"/>
      </w:pPr>
      <w:r>
        <w:rPr>
          <w:i/>
          <w:color w:val="282956"/>
          <w:sz w:val="21"/>
        </w:rPr>
        <w:lastRenderedPageBreak/>
        <w:t>IAC promotes county interests, e</w:t>
      </w:r>
      <w:r>
        <w:rPr>
          <w:i/>
          <w:color w:val="282956"/>
          <w:sz w:val="21"/>
        </w:rPr>
        <w:t xml:space="preserve">ncourages ethical behavior, advocates good public policy on behalf of Idaho counties, supports best practices,  </w:t>
      </w:r>
    </w:p>
    <w:p w14:paraId="348493AE" w14:textId="77777777" w:rsidR="00870A86" w:rsidRDefault="009D07A7">
      <w:pPr>
        <w:spacing w:after="0" w:line="249" w:lineRule="auto"/>
        <w:ind w:left="1151" w:right="72" w:firstLine="0"/>
      </w:pPr>
      <w:r>
        <w:rPr>
          <w:i/>
          <w:color w:val="282956"/>
          <w:sz w:val="21"/>
        </w:rPr>
        <w:t xml:space="preserve">and provides education and training to assist Idaho county officials in performance of public service. </w:t>
      </w:r>
    </w:p>
    <w:p w14:paraId="5D225BFE" w14:textId="77777777" w:rsidR="00870A86" w:rsidRDefault="009D07A7">
      <w:pPr>
        <w:spacing w:after="0" w:line="259" w:lineRule="auto"/>
        <w:ind w:left="0" w:right="420" w:firstLine="0"/>
        <w:jc w:val="center"/>
      </w:pPr>
      <w:r>
        <w:t xml:space="preserve"> </w:t>
      </w:r>
    </w:p>
    <w:p w14:paraId="0A2FFAB1" w14:textId="77777777" w:rsidR="00870A86" w:rsidRDefault="009D07A7">
      <w:pPr>
        <w:spacing w:after="0" w:line="259" w:lineRule="auto"/>
        <w:ind w:left="0" w:right="230" w:firstLine="0"/>
        <w:jc w:val="right"/>
      </w:pPr>
      <w:r>
        <w:rPr>
          <w:noProof/>
        </w:rPr>
        <w:drawing>
          <wp:inline distT="0" distB="0" distL="0" distR="0" wp14:anchorId="635FACE7" wp14:editId="6878F481">
            <wp:extent cx="1920113" cy="76581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7"/>
                    <a:stretch>
                      <a:fillRect/>
                    </a:stretch>
                  </pic:blipFill>
                  <pic:spPr>
                    <a:xfrm>
                      <a:off x="0" y="0"/>
                      <a:ext cx="1920113" cy="765810"/>
                    </a:xfrm>
                    <a:prstGeom prst="rect">
                      <a:avLst/>
                    </a:prstGeom>
                  </pic:spPr>
                </pic:pic>
              </a:graphicData>
            </a:graphic>
          </wp:inline>
        </w:drawing>
      </w:r>
      <w:r>
        <w:t xml:space="preserve"> </w:t>
      </w:r>
    </w:p>
    <w:p w14:paraId="6DB0FC7D" w14:textId="77777777" w:rsidR="00870A86" w:rsidRDefault="009D07A7">
      <w:pPr>
        <w:ind w:left="705"/>
      </w:pPr>
      <w:r>
        <w:t xml:space="preserve">The governor plans on rolling out a proposal with details to be developed later that would be a significant property tax relief program that would </w:t>
      </w:r>
      <w:r>
        <w:t>leverage up to $200 million from the CARES Act to use those funds indirectly for property tax relief. Cities would be eligible and likely so will ambulance and fire districts for this program. If the local entity is interested in participating in the progr</w:t>
      </w:r>
      <w:r>
        <w:t>am, then they would need to commit to forgoing taking 3% in their budget this year. They could still use new construction in their budget. The county would then be eligible to receive assistance in the amount of the payroll and benefits that they payout or</w:t>
      </w:r>
      <w:r>
        <w:t xml:space="preserve"> will payout for first responders from March through December of 2020. It would also include a prorated amount according to how much the county pays to their public health districts. If $200 million is made available to cities and counties, it could result</w:t>
      </w:r>
      <w:r>
        <w:t xml:space="preserve"> in a state-wide 20% property tax relief. It would be a one-time program that would show on the tax notice the same way the circuit breaker program is shown.  </w:t>
      </w:r>
    </w:p>
    <w:p w14:paraId="39D33D59" w14:textId="77777777" w:rsidR="00870A86" w:rsidRDefault="009D07A7">
      <w:pPr>
        <w:ind w:left="705"/>
      </w:pPr>
      <w:r>
        <w:t>In addition, there would likely be a joint letter included with the tax notice coming from the G</w:t>
      </w:r>
      <w:r>
        <w:t xml:space="preserve">overnor and county commissioners explaining that this is a one-time property tax relief </w:t>
      </w:r>
      <w:r>
        <w:t xml:space="preserve">package. The hope of the Governor’s office is that if counties participate, it will relieve some of </w:t>
      </w:r>
      <w:r>
        <w:t>the pressure coming from the legislature, so we can focus more on st</w:t>
      </w:r>
      <w:r>
        <w:t xml:space="preserve">ructural, long-term solutions to property tax pressures.  </w:t>
      </w:r>
    </w:p>
    <w:p w14:paraId="77E55592" w14:textId="77777777" w:rsidR="00870A86" w:rsidRDefault="009D07A7">
      <w:pPr>
        <w:ind w:left="705"/>
      </w:pPr>
      <w:r>
        <w:t xml:space="preserve">Kendra Kenyon asked if coroner staff be included in this payroll. Seth </w:t>
      </w:r>
      <w:proofErr w:type="gramStart"/>
      <w:r>
        <w:t>shared,</w:t>
      </w:r>
      <w:proofErr w:type="gramEnd"/>
      <w:r>
        <w:t xml:space="preserve"> it looks like they would not be included because they are considered last responders not first responders but there ar</w:t>
      </w:r>
      <w:r>
        <w:t xml:space="preserve">e on-going discussions about that. </w:t>
      </w:r>
    </w:p>
    <w:p w14:paraId="3410C4DD" w14:textId="77777777" w:rsidR="00870A86" w:rsidRDefault="009D07A7">
      <w:pPr>
        <w:ind w:left="705"/>
      </w:pPr>
      <w:r>
        <w:t>Tom Dale said property tax relief sounds like a one-time deal. He asked if it has long-lasting impacts. Seth shared that it is a short-term relief package that will be one time. We have some structural imbalances with re</w:t>
      </w:r>
      <w:r>
        <w:t>gards to property taxes across the state. Home values are escalating quickly. This should lead us into a broader conversation regarding whether property tax should be the sole source of revenue for county governments. Th</w:t>
      </w:r>
      <w:r>
        <w:t xml:space="preserve">e Governor’s Property Tax </w:t>
      </w:r>
      <w:r>
        <w:t>Relief Pla</w:t>
      </w:r>
      <w:r>
        <w:t xml:space="preserve">n can only be considered for the current budget year that counties are going into. It cannot be carried over for next year. </w:t>
      </w:r>
    </w:p>
    <w:p w14:paraId="025D31D3" w14:textId="77777777" w:rsidR="00870A86" w:rsidRDefault="009D07A7">
      <w:pPr>
        <w:ind w:left="705"/>
      </w:pPr>
      <w:r>
        <w:t>Amber Sloan asked if budgets still go up 3% for non-first responder departments. Seth answered no. A county would need to commit to</w:t>
      </w:r>
      <w:r>
        <w:t xml:space="preserve"> not taking 3% across the board (though they could still budget new construction) in order to qualify for the payroll relief.  </w:t>
      </w:r>
    </w:p>
    <w:p w14:paraId="4C4D0F78" w14:textId="77777777" w:rsidR="00870A86" w:rsidRDefault="009D07A7">
      <w:pPr>
        <w:ind w:left="705"/>
      </w:pPr>
      <w:r>
        <w:t>Bob McQuade asked Seth to expand on structural imbalances. Seth shared, in Idaho local governments rely heavily on property taxe</w:t>
      </w:r>
      <w:r>
        <w:t>s. In a lot of other states, they have other revenue sources including local option sales tax, local income tax and broader fee authority for example public safety fees, impact fees etc. Most of the potential revenue sources for local governments have been</w:t>
      </w:r>
      <w:r>
        <w:t xml:space="preserve"> taken off the table making it so locals rely almost exclusively on property taxes to grow the budget.  </w:t>
      </w:r>
    </w:p>
    <w:p w14:paraId="435741B1" w14:textId="77777777" w:rsidR="00870A86" w:rsidRDefault="009D07A7">
      <w:pPr>
        <w:spacing w:after="176"/>
        <w:ind w:left="705"/>
      </w:pPr>
      <w:r>
        <w:lastRenderedPageBreak/>
        <w:t xml:space="preserve">Abbie Mace asked if a county wide ambulance district that have commissioners on the board would qualify. Seth said yes. </w:t>
      </w:r>
    </w:p>
    <w:p w14:paraId="057FFEA4" w14:textId="77777777" w:rsidR="00870A86" w:rsidRDefault="009D07A7">
      <w:pPr>
        <w:spacing w:after="0" w:line="259" w:lineRule="auto"/>
        <w:ind w:left="0" w:right="427" w:firstLine="0"/>
        <w:jc w:val="center"/>
      </w:pPr>
      <w:r>
        <w:rPr>
          <w:i/>
          <w:sz w:val="21"/>
        </w:rPr>
        <w:t xml:space="preserve"> </w:t>
      </w:r>
    </w:p>
    <w:p w14:paraId="1A589D2B" w14:textId="77777777" w:rsidR="00870A86" w:rsidRDefault="009D07A7">
      <w:pPr>
        <w:spacing w:after="0" w:line="259" w:lineRule="auto"/>
        <w:ind w:left="0" w:right="420" w:firstLine="0"/>
        <w:jc w:val="center"/>
      </w:pPr>
      <w:r>
        <w:t xml:space="preserve"> </w:t>
      </w:r>
    </w:p>
    <w:p w14:paraId="549227F4" w14:textId="77777777" w:rsidR="00870A86" w:rsidRDefault="009D07A7">
      <w:pPr>
        <w:spacing w:after="0" w:line="259" w:lineRule="auto"/>
        <w:ind w:left="0" w:right="230" w:firstLine="0"/>
        <w:jc w:val="right"/>
      </w:pPr>
      <w:r>
        <w:rPr>
          <w:noProof/>
        </w:rPr>
        <w:drawing>
          <wp:inline distT="0" distB="0" distL="0" distR="0" wp14:anchorId="0348E9DC" wp14:editId="1F404D1A">
            <wp:extent cx="1920113" cy="765810"/>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7"/>
                    <a:stretch>
                      <a:fillRect/>
                    </a:stretch>
                  </pic:blipFill>
                  <pic:spPr>
                    <a:xfrm>
                      <a:off x="0" y="0"/>
                      <a:ext cx="1920113" cy="765810"/>
                    </a:xfrm>
                    <a:prstGeom prst="rect">
                      <a:avLst/>
                    </a:prstGeom>
                  </pic:spPr>
                </pic:pic>
              </a:graphicData>
            </a:graphic>
          </wp:inline>
        </w:drawing>
      </w:r>
      <w:r>
        <w:t xml:space="preserve"> </w:t>
      </w:r>
    </w:p>
    <w:p w14:paraId="0613915D" w14:textId="77777777" w:rsidR="00870A86" w:rsidRDefault="009D07A7">
      <w:pPr>
        <w:ind w:left="705"/>
      </w:pPr>
      <w:r>
        <w:t xml:space="preserve">Steve Smith asked when the conversation comes up regarding the fact that property taxes are sole revenue for meeting budgets, what is the fix? What kind of legislation should we start looking at?  </w:t>
      </w:r>
    </w:p>
    <w:p w14:paraId="37BC4878" w14:textId="77777777" w:rsidR="00870A86" w:rsidRDefault="009D07A7">
      <w:pPr>
        <w:ind w:left="705"/>
      </w:pPr>
      <w:r>
        <w:t>Seth responded, there are a number of options but no silve</w:t>
      </w:r>
      <w:r>
        <w:t xml:space="preserve">r bullet because Idaho is such a </w:t>
      </w:r>
      <w:r>
        <w:t xml:space="preserve">diverse state. For example, if Custer started local option, it wouldn’t be especially helpful. With </w:t>
      </w:r>
      <w:r>
        <w:t xml:space="preserve">revenue sharing, two years ago the state segregated much of the online sales tax that the state receives. Over $80 million </w:t>
      </w:r>
      <w:r>
        <w:t>is estimated to be in that fund by the end of June 2020. We may potentially leverage some of those dollars. They could also adjust the sales tax distribution formula. Could do something similar to what the state did a number of years ago and increase the s</w:t>
      </w:r>
      <w:r>
        <w:t>ales tax statewide and designate some of those dollars for property tax relief. In addition, local option has to be part of the conversation. Another idea is to allow impact fees for counties experiencing rapid growth. They should not have to rely on worki</w:t>
      </w:r>
      <w:r>
        <w:t xml:space="preserve">ng with the cities to do that.  </w:t>
      </w:r>
    </w:p>
    <w:p w14:paraId="4D34F976" w14:textId="77777777" w:rsidR="00870A86" w:rsidRDefault="009D07A7">
      <w:pPr>
        <w:ind w:left="705"/>
      </w:pPr>
      <w:r>
        <w:t>Tom Dale commented that impact fees are a great tool for a lot of things but given that 30% of property taxes go to school districts, is there any movement to allow school districts to do impact fees to help pay for new sch</w:t>
      </w:r>
      <w:r>
        <w:t xml:space="preserve">ools? Seth said there was some discussion during the last session. Thinks that it will definitely be part of the conversation during interim committee.  </w:t>
      </w:r>
    </w:p>
    <w:p w14:paraId="045303DB" w14:textId="77777777" w:rsidR="00870A86" w:rsidRDefault="009D07A7">
      <w:pPr>
        <w:ind w:left="705"/>
      </w:pPr>
      <w:r>
        <w:t>In addition, we have a lot of mandated services for courts and public defense. Having the state take o</w:t>
      </w:r>
      <w:r>
        <w:t xml:space="preserve">ver some of those responsibilities could also offer property tax relief. </w:t>
      </w:r>
    </w:p>
    <w:p w14:paraId="7FC78FD1" w14:textId="77777777" w:rsidR="00870A86" w:rsidRDefault="009D07A7">
      <w:pPr>
        <w:ind w:left="705"/>
      </w:pPr>
      <w:r>
        <w:t>Wayne Schenk commented that a one-time property tax relief this coming year could lead to a public relations wreck and taxpayer anger if the next year a solution to maintain property</w:t>
      </w:r>
      <w:r>
        <w:t xml:space="preserve"> tax relief is not found. Seth believes that this should add pressure to the interim committee to find a long-term solution this year. </w:t>
      </w:r>
    </w:p>
    <w:p w14:paraId="25E54C06" w14:textId="77777777" w:rsidR="00870A86" w:rsidRDefault="009D07A7">
      <w:pPr>
        <w:ind w:left="705"/>
      </w:pPr>
      <w:r>
        <w:t>Seth also pointed out that unfortunately, if you to take part of the 3% this year, then you will face heat this year for</w:t>
      </w:r>
      <w:r>
        <w:t xml:space="preserve"> opting out of </w:t>
      </w:r>
      <w:r>
        <w:t>the Governor’s property tax relief idea.</w:t>
      </w:r>
      <w:r>
        <w:t xml:space="preserve"> </w:t>
      </w:r>
    </w:p>
    <w:p w14:paraId="68A248D6" w14:textId="77777777" w:rsidR="00870A86" w:rsidRDefault="009D07A7">
      <w:pPr>
        <w:ind w:left="705"/>
      </w:pPr>
      <w:r>
        <w:t>There was a proposal to raise the sales tax by a penny and dedicate that penny to schools and remove their ability to pass supplemental levies. This could be a discussion point with the interim commi</w:t>
      </w:r>
      <w:r>
        <w:t xml:space="preserve">ttee. </w:t>
      </w:r>
    </w:p>
    <w:p w14:paraId="34D11E99" w14:textId="77777777" w:rsidR="00870A86" w:rsidRDefault="009D07A7">
      <w:pPr>
        <w:spacing w:after="94" w:line="259" w:lineRule="auto"/>
        <w:ind w:left="710" w:right="0" w:firstLine="0"/>
      </w:pPr>
      <w:r>
        <w:rPr>
          <w:b/>
        </w:rPr>
        <w:t xml:space="preserve">Review IAC Intergovernmental Affairs Committee Policy Positions </w:t>
      </w:r>
      <w:r>
        <w:rPr>
          <w:b/>
          <w:i/>
        </w:rPr>
        <w:t xml:space="preserve"> </w:t>
      </w:r>
    </w:p>
    <w:p w14:paraId="558F99CA" w14:textId="77777777" w:rsidR="00870A86" w:rsidRDefault="009D07A7">
      <w:pPr>
        <w:ind w:left="705"/>
      </w:pPr>
      <w:r>
        <w:t xml:space="preserve">Due to time constraints and difficulties with having a robust discussion in a virtual meeting the committee agreed to wait to discuss this topic until we can meet in person. </w:t>
      </w:r>
    </w:p>
    <w:p w14:paraId="010BBBCB" w14:textId="77777777" w:rsidR="00870A86" w:rsidRDefault="009D07A7">
      <w:pPr>
        <w:spacing w:after="89" w:line="259" w:lineRule="auto"/>
        <w:ind w:left="710" w:right="0" w:firstLine="0"/>
      </w:pPr>
      <w:r>
        <w:t xml:space="preserve"> </w:t>
      </w:r>
    </w:p>
    <w:p w14:paraId="3A301351" w14:textId="77777777" w:rsidR="00870A86" w:rsidRDefault="009D07A7">
      <w:pPr>
        <w:spacing w:after="683"/>
        <w:ind w:left="705"/>
      </w:pPr>
      <w:r>
        <w:lastRenderedPageBreak/>
        <w:t>Tom Da</w:t>
      </w:r>
      <w:r>
        <w:t xml:space="preserve">le moved to adjourn. Glenda seconded. Motion carried. Meeting adjourned at 10:50 am. </w:t>
      </w:r>
      <w:r>
        <w:tab/>
        <w:t xml:space="preserve"> </w:t>
      </w:r>
    </w:p>
    <w:p w14:paraId="6161E996" w14:textId="77777777" w:rsidR="00870A86" w:rsidRDefault="009D07A7">
      <w:pPr>
        <w:spacing w:after="0" w:line="259" w:lineRule="auto"/>
        <w:ind w:left="0" w:right="427" w:firstLine="0"/>
        <w:jc w:val="center"/>
      </w:pPr>
      <w:r>
        <w:rPr>
          <w:i/>
          <w:sz w:val="21"/>
        </w:rPr>
        <w:t xml:space="preserve"> </w:t>
      </w:r>
    </w:p>
    <w:p w14:paraId="044AF8A9" w14:textId="77777777" w:rsidR="00870A86" w:rsidRDefault="009D07A7">
      <w:pPr>
        <w:spacing w:after="159" w:line="259" w:lineRule="auto"/>
        <w:ind w:left="-461" w:right="0" w:firstLine="0"/>
        <w:jc w:val="right"/>
      </w:pPr>
      <w:r>
        <w:rPr>
          <w:noProof/>
        </w:rPr>
        <w:drawing>
          <wp:inline distT="0" distB="0" distL="0" distR="0" wp14:anchorId="00DAB06C" wp14:editId="60AEDEC6">
            <wp:extent cx="7405370" cy="1742440"/>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4"/>
                    <a:stretch>
                      <a:fillRect/>
                    </a:stretch>
                  </pic:blipFill>
                  <pic:spPr>
                    <a:xfrm>
                      <a:off x="0" y="0"/>
                      <a:ext cx="7405370" cy="1742440"/>
                    </a:xfrm>
                    <a:prstGeom prst="rect">
                      <a:avLst/>
                    </a:prstGeom>
                  </pic:spPr>
                </pic:pic>
              </a:graphicData>
            </a:graphic>
          </wp:inline>
        </w:drawing>
      </w:r>
      <w:r>
        <w:t xml:space="preserve"> </w:t>
      </w:r>
    </w:p>
    <w:p w14:paraId="4B3224B7" w14:textId="77777777" w:rsidR="00870A86" w:rsidRDefault="009D07A7">
      <w:pPr>
        <w:spacing w:after="214" w:line="259" w:lineRule="auto"/>
        <w:ind w:left="710" w:right="0" w:firstLine="0"/>
      </w:pPr>
      <w:r>
        <w:t xml:space="preserve"> </w:t>
      </w:r>
    </w:p>
    <w:p w14:paraId="5DB75898" w14:textId="77777777" w:rsidR="00870A86" w:rsidRDefault="009D07A7">
      <w:pPr>
        <w:spacing w:after="0" w:line="259" w:lineRule="auto"/>
        <w:ind w:left="0" w:right="393" w:firstLine="0"/>
        <w:jc w:val="center"/>
      </w:pPr>
      <w:r>
        <w:rPr>
          <w:b/>
          <w:sz w:val="36"/>
        </w:rPr>
        <w:t xml:space="preserve"> </w:t>
      </w:r>
    </w:p>
    <w:p w14:paraId="5DCEB06F" w14:textId="77777777" w:rsidR="00870A86" w:rsidRDefault="009D07A7">
      <w:pPr>
        <w:spacing w:after="0" w:line="259" w:lineRule="auto"/>
        <w:ind w:left="0" w:right="393" w:firstLine="0"/>
        <w:jc w:val="center"/>
      </w:pPr>
      <w:r>
        <w:rPr>
          <w:b/>
          <w:sz w:val="36"/>
        </w:rPr>
        <w:t xml:space="preserve"> </w:t>
      </w:r>
    </w:p>
    <w:p w14:paraId="5D537DC5" w14:textId="77777777" w:rsidR="00870A86" w:rsidRDefault="009D07A7">
      <w:pPr>
        <w:spacing w:after="0" w:line="259" w:lineRule="auto"/>
        <w:ind w:left="0" w:right="393" w:firstLine="0"/>
        <w:jc w:val="center"/>
      </w:pPr>
      <w:r>
        <w:rPr>
          <w:b/>
          <w:sz w:val="36"/>
        </w:rPr>
        <w:t xml:space="preserve"> </w:t>
      </w:r>
    </w:p>
    <w:p w14:paraId="670CDA89" w14:textId="77777777" w:rsidR="00870A86" w:rsidRDefault="009D07A7">
      <w:pPr>
        <w:spacing w:after="0" w:line="259" w:lineRule="auto"/>
        <w:ind w:left="0" w:right="393" w:firstLine="0"/>
        <w:jc w:val="center"/>
      </w:pPr>
      <w:r>
        <w:rPr>
          <w:b/>
          <w:sz w:val="36"/>
        </w:rPr>
        <w:t xml:space="preserve"> </w:t>
      </w:r>
    </w:p>
    <w:p w14:paraId="7328B027" w14:textId="77777777" w:rsidR="00870A86" w:rsidRDefault="009D07A7">
      <w:pPr>
        <w:spacing w:after="0" w:line="259" w:lineRule="auto"/>
        <w:ind w:left="0" w:right="393" w:firstLine="0"/>
        <w:jc w:val="center"/>
      </w:pPr>
      <w:r>
        <w:rPr>
          <w:b/>
          <w:sz w:val="36"/>
        </w:rPr>
        <w:t xml:space="preserve"> </w:t>
      </w:r>
    </w:p>
    <w:p w14:paraId="7AFAC811" w14:textId="77777777" w:rsidR="00870A86" w:rsidRDefault="009D07A7">
      <w:pPr>
        <w:spacing w:after="0" w:line="259" w:lineRule="auto"/>
        <w:ind w:left="0" w:right="393" w:firstLine="0"/>
        <w:jc w:val="center"/>
      </w:pPr>
      <w:r>
        <w:rPr>
          <w:b/>
          <w:sz w:val="36"/>
        </w:rPr>
        <w:t xml:space="preserve"> </w:t>
      </w:r>
    </w:p>
    <w:p w14:paraId="01DA36C8" w14:textId="77777777" w:rsidR="00870A86" w:rsidRDefault="009D07A7">
      <w:pPr>
        <w:spacing w:after="0" w:line="259" w:lineRule="auto"/>
        <w:ind w:left="0" w:right="393" w:firstLine="0"/>
        <w:jc w:val="center"/>
      </w:pPr>
      <w:r>
        <w:rPr>
          <w:b/>
          <w:sz w:val="36"/>
        </w:rPr>
        <w:t xml:space="preserve"> </w:t>
      </w:r>
    </w:p>
    <w:p w14:paraId="2B743AD9" w14:textId="77777777" w:rsidR="00870A86" w:rsidRDefault="009D07A7">
      <w:pPr>
        <w:pStyle w:val="Heading1"/>
        <w:ind w:left="2566"/>
      </w:pPr>
      <w:r>
        <w:t>Intergovernmental Affairs Committee</w:t>
      </w:r>
      <w:r>
        <w:rPr>
          <w:b w:val="0"/>
          <w:sz w:val="28"/>
        </w:rPr>
        <w:t xml:space="preserve"> </w:t>
      </w:r>
    </w:p>
    <w:p w14:paraId="25026669" w14:textId="77777777" w:rsidR="00870A86" w:rsidRDefault="009D07A7">
      <w:pPr>
        <w:pStyle w:val="Heading2"/>
        <w:ind w:right="474"/>
      </w:pPr>
      <w:r>
        <w:rPr>
          <w:sz w:val="28"/>
        </w:rPr>
        <w:t>M</w:t>
      </w:r>
      <w:r>
        <w:t>EMBERSHIP</w:t>
      </w:r>
      <w:r>
        <w:rPr>
          <w:sz w:val="28"/>
        </w:rPr>
        <w:t xml:space="preserve"> </w:t>
      </w:r>
    </w:p>
    <w:p w14:paraId="681F90E0" w14:textId="77777777" w:rsidR="00870A86" w:rsidRDefault="009D07A7">
      <w:pPr>
        <w:spacing w:after="185" w:line="259" w:lineRule="auto"/>
        <w:ind w:left="680" w:right="0" w:firstLine="0"/>
      </w:pPr>
      <w:r>
        <w:rPr>
          <w:noProof/>
          <w:sz w:val="22"/>
        </w:rPr>
        <mc:AlternateContent>
          <mc:Choice Requires="wpg">
            <w:drawing>
              <wp:inline distT="0" distB="0" distL="0" distR="0" wp14:anchorId="2FA52CF8" wp14:editId="6EBAFFA1">
                <wp:extent cx="5984304" cy="9525"/>
                <wp:effectExtent l="0" t="0" r="0" b="0"/>
                <wp:docPr id="5883" name="Group 5883"/>
                <wp:cNvGraphicFramePr/>
                <a:graphic xmlns:a="http://schemas.openxmlformats.org/drawingml/2006/main">
                  <a:graphicData uri="http://schemas.microsoft.com/office/word/2010/wordprocessingGroup">
                    <wpg:wgp>
                      <wpg:cNvGrpSpPr/>
                      <wpg:grpSpPr>
                        <a:xfrm>
                          <a:off x="0" y="0"/>
                          <a:ext cx="5984304" cy="9525"/>
                          <a:chOff x="0" y="0"/>
                          <a:chExt cx="5984304" cy="9525"/>
                        </a:xfrm>
                      </wpg:grpSpPr>
                      <wps:wsp>
                        <wps:cNvPr id="987" name="Shape 987"/>
                        <wps:cNvSpPr/>
                        <wps:spPr>
                          <a:xfrm>
                            <a:off x="0" y="0"/>
                            <a:ext cx="5984304" cy="0"/>
                          </a:xfrm>
                          <a:custGeom>
                            <a:avLst/>
                            <a:gdLst/>
                            <a:ahLst/>
                            <a:cxnLst/>
                            <a:rect l="0" t="0" r="0" b="0"/>
                            <a:pathLst>
                              <a:path w="5984304">
                                <a:moveTo>
                                  <a:pt x="0" y="0"/>
                                </a:moveTo>
                                <a:lnTo>
                                  <a:pt x="5984304"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83" style="width:471.205pt;height:0.75pt;mso-position-horizontal-relative:char;mso-position-vertical-relative:line" coordsize="59843,95">
                <v:shape id="Shape 987" style="position:absolute;width:59843;height:0;left:0;top:0;" coordsize="5984304,0" path="m0,0l5984304,0">
                  <v:stroke weight="0.75pt" endcap="flat" dashstyle="1 1" joinstyle="round" on="true" color="#000000"/>
                  <v:fill on="false" color="#000000" opacity="0"/>
                </v:shape>
              </v:group>
            </w:pict>
          </mc:Fallback>
        </mc:AlternateContent>
      </w:r>
    </w:p>
    <w:tbl>
      <w:tblPr>
        <w:tblStyle w:val="TableGrid"/>
        <w:tblW w:w="8724" w:type="dxa"/>
        <w:tblInd w:w="710" w:type="dxa"/>
        <w:tblCellMar>
          <w:top w:w="0" w:type="dxa"/>
          <w:left w:w="0" w:type="dxa"/>
          <w:bottom w:w="0" w:type="dxa"/>
          <w:right w:w="0" w:type="dxa"/>
        </w:tblCellMar>
        <w:tblLook w:val="04A0" w:firstRow="1" w:lastRow="0" w:firstColumn="1" w:lastColumn="0" w:noHBand="0" w:noVBand="1"/>
      </w:tblPr>
      <w:tblGrid>
        <w:gridCol w:w="3777"/>
        <w:gridCol w:w="2201"/>
        <w:gridCol w:w="2746"/>
      </w:tblGrid>
      <w:tr w:rsidR="00870A86" w14:paraId="3BD5395D" w14:textId="77777777">
        <w:trPr>
          <w:trHeight w:val="1188"/>
        </w:trPr>
        <w:tc>
          <w:tcPr>
            <w:tcW w:w="3777" w:type="dxa"/>
            <w:tcBorders>
              <w:top w:val="nil"/>
              <w:left w:val="nil"/>
              <w:bottom w:val="nil"/>
              <w:right w:val="nil"/>
            </w:tcBorders>
          </w:tcPr>
          <w:p w14:paraId="1E05CD33" w14:textId="77777777" w:rsidR="00870A86" w:rsidRDefault="009D07A7">
            <w:pPr>
              <w:spacing w:after="0" w:line="259" w:lineRule="auto"/>
              <w:ind w:left="895" w:right="0" w:firstLine="0"/>
              <w:jc w:val="center"/>
            </w:pPr>
            <w:r>
              <w:rPr>
                <w:b/>
              </w:rPr>
              <w:t xml:space="preserve">CHAIR </w:t>
            </w:r>
          </w:p>
          <w:p w14:paraId="5F9DDF9D" w14:textId="77777777" w:rsidR="00870A86" w:rsidRDefault="009D07A7">
            <w:pPr>
              <w:spacing w:after="0" w:line="259" w:lineRule="auto"/>
              <w:ind w:left="900" w:right="0" w:firstLine="0"/>
              <w:jc w:val="center"/>
            </w:pPr>
            <w:r>
              <w:t xml:space="preserve">Dotti Owens </w:t>
            </w:r>
          </w:p>
          <w:p w14:paraId="46986BD1" w14:textId="77777777" w:rsidR="00870A86" w:rsidRDefault="009D07A7">
            <w:pPr>
              <w:spacing w:after="0" w:line="259" w:lineRule="auto"/>
              <w:ind w:left="903" w:right="0" w:firstLine="0"/>
              <w:jc w:val="center"/>
            </w:pPr>
            <w:r>
              <w:t xml:space="preserve">Ada Coroner </w:t>
            </w:r>
          </w:p>
          <w:p w14:paraId="606D0C56" w14:textId="77777777" w:rsidR="00870A86" w:rsidRDefault="009D07A7">
            <w:pPr>
              <w:spacing w:after="0" w:line="259" w:lineRule="auto"/>
              <w:ind w:left="0" w:right="0" w:firstLine="0"/>
            </w:pPr>
            <w:r>
              <w:t xml:space="preserve"> </w:t>
            </w:r>
          </w:p>
        </w:tc>
        <w:tc>
          <w:tcPr>
            <w:tcW w:w="2201" w:type="dxa"/>
            <w:tcBorders>
              <w:top w:val="nil"/>
              <w:left w:val="nil"/>
              <w:bottom w:val="nil"/>
              <w:right w:val="nil"/>
            </w:tcBorders>
          </w:tcPr>
          <w:p w14:paraId="527F3029" w14:textId="77777777" w:rsidR="00870A86" w:rsidRDefault="00870A86">
            <w:pPr>
              <w:spacing w:after="160" w:line="259" w:lineRule="auto"/>
              <w:ind w:left="0" w:right="0" w:firstLine="0"/>
            </w:pPr>
          </w:p>
        </w:tc>
        <w:tc>
          <w:tcPr>
            <w:tcW w:w="2746" w:type="dxa"/>
            <w:tcBorders>
              <w:top w:val="nil"/>
              <w:left w:val="nil"/>
              <w:bottom w:val="nil"/>
              <w:right w:val="nil"/>
            </w:tcBorders>
          </w:tcPr>
          <w:p w14:paraId="74676477" w14:textId="77777777" w:rsidR="00870A86" w:rsidRDefault="009D07A7">
            <w:pPr>
              <w:spacing w:after="0" w:line="259" w:lineRule="auto"/>
              <w:ind w:left="480" w:right="0" w:firstLine="0"/>
            </w:pPr>
            <w:r>
              <w:rPr>
                <w:b/>
              </w:rPr>
              <w:t>VICE</w:t>
            </w:r>
            <w:r>
              <w:rPr>
                <w:b/>
                <w:sz w:val="19"/>
              </w:rPr>
              <w:t xml:space="preserve"> </w:t>
            </w:r>
            <w:r>
              <w:rPr>
                <w:b/>
              </w:rPr>
              <w:t xml:space="preserve">CHAIR </w:t>
            </w:r>
          </w:p>
          <w:p w14:paraId="3D8625B0" w14:textId="77777777" w:rsidR="00870A86" w:rsidRDefault="009D07A7">
            <w:pPr>
              <w:spacing w:after="0" w:line="259" w:lineRule="auto"/>
              <w:ind w:left="460" w:right="0" w:firstLine="0"/>
            </w:pPr>
            <w:r>
              <w:t xml:space="preserve">Steve Smith </w:t>
            </w:r>
          </w:p>
          <w:p w14:paraId="5E609F89" w14:textId="77777777" w:rsidR="00870A86" w:rsidRDefault="009D07A7">
            <w:pPr>
              <w:spacing w:after="0" w:line="259" w:lineRule="auto"/>
              <w:ind w:left="0" w:right="0" w:firstLine="0"/>
            </w:pPr>
            <w:r>
              <w:t xml:space="preserve">Custer Commissioner </w:t>
            </w:r>
          </w:p>
        </w:tc>
      </w:tr>
      <w:tr w:rsidR="00870A86" w14:paraId="68A0BF02" w14:textId="77777777">
        <w:trPr>
          <w:trHeight w:val="617"/>
        </w:trPr>
        <w:tc>
          <w:tcPr>
            <w:tcW w:w="3777" w:type="dxa"/>
            <w:tcBorders>
              <w:top w:val="nil"/>
              <w:left w:val="nil"/>
              <w:bottom w:val="nil"/>
              <w:right w:val="nil"/>
            </w:tcBorders>
          </w:tcPr>
          <w:p w14:paraId="7E068284" w14:textId="77777777" w:rsidR="00870A86" w:rsidRDefault="009D07A7">
            <w:pPr>
              <w:spacing w:after="0" w:line="259" w:lineRule="auto"/>
              <w:ind w:left="806" w:right="1233" w:firstLine="135"/>
              <w:jc w:val="both"/>
            </w:pPr>
            <w:r>
              <w:rPr>
                <w:sz w:val="20"/>
              </w:rPr>
              <w:t xml:space="preserve">Kendra Kenyon </w:t>
            </w:r>
            <w:r>
              <w:rPr>
                <w:i/>
                <w:sz w:val="20"/>
              </w:rPr>
              <w:t xml:space="preserve">Ada Commissioner </w:t>
            </w:r>
          </w:p>
        </w:tc>
        <w:tc>
          <w:tcPr>
            <w:tcW w:w="2201" w:type="dxa"/>
            <w:tcBorders>
              <w:top w:val="nil"/>
              <w:left w:val="nil"/>
              <w:bottom w:val="nil"/>
              <w:right w:val="nil"/>
            </w:tcBorders>
          </w:tcPr>
          <w:p w14:paraId="5ACA0B12" w14:textId="77777777" w:rsidR="00870A86" w:rsidRDefault="009D07A7">
            <w:pPr>
              <w:spacing w:after="0" w:line="259" w:lineRule="auto"/>
              <w:ind w:left="0" w:right="409" w:firstLine="0"/>
              <w:jc w:val="center"/>
            </w:pPr>
            <w:r>
              <w:rPr>
                <w:i/>
                <w:sz w:val="20"/>
              </w:rPr>
              <w:t xml:space="preserve">Tom Dale Canyon Commissioner </w:t>
            </w:r>
          </w:p>
        </w:tc>
        <w:tc>
          <w:tcPr>
            <w:tcW w:w="2746" w:type="dxa"/>
            <w:tcBorders>
              <w:top w:val="nil"/>
              <w:left w:val="nil"/>
              <w:bottom w:val="nil"/>
              <w:right w:val="nil"/>
            </w:tcBorders>
          </w:tcPr>
          <w:p w14:paraId="14179AF7" w14:textId="77777777" w:rsidR="00870A86" w:rsidRDefault="009D07A7">
            <w:pPr>
              <w:spacing w:after="0" w:line="259" w:lineRule="auto"/>
              <w:ind w:left="1250" w:right="0" w:firstLine="135"/>
              <w:jc w:val="both"/>
            </w:pPr>
            <w:r>
              <w:rPr>
                <w:sz w:val="20"/>
              </w:rPr>
              <w:t xml:space="preserve">Denise Gill </w:t>
            </w:r>
            <w:r>
              <w:rPr>
                <w:i/>
                <w:sz w:val="20"/>
              </w:rPr>
              <w:t>Gooding Clerk</w:t>
            </w:r>
            <w:r>
              <w:rPr>
                <w:sz w:val="20"/>
              </w:rPr>
              <w:t xml:space="preserve"> </w:t>
            </w:r>
          </w:p>
        </w:tc>
      </w:tr>
      <w:tr w:rsidR="00870A86" w14:paraId="71879658" w14:textId="77777777">
        <w:trPr>
          <w:trHeight w:val="660"/>
        </w:trPr>
        <w:tc>
          <w:tcPr>
            <w:tcW w:w="3777" w:type="dxa"/>
            <w:tcBorders>
              <w:top w:val="nil"/>
              <w:left w:val="nil"/>
              <w:bottom w:val="nil"/>
              <w:right w:val="nil"/>
            </w:tcBorders>
            <w:vAlign w:val="center"/>
          </w:tcPr>
          <w:p w14:paraId="79CCA24A" w14:textId="77777777" w:rsidR="00870A86" w:rsidRDefault="009D07A7">
            <w:pPr>
              <w:spacing w:after="0" w:line="259" w:lineRule="auto"/>
              <w:ind w:left="986" w:right="1218" w:hanging="60"/>
              <w:jc w:val="both"/>
            </w:pPr>
            <w:r>
              <w:rPr>
                <w:sz w:val="20"/>
              </w:rPr>
              <w:t xml:space="preserve">Elizabeth </w:t>
            </w:r>
            <w:proofErr w:type="spellStart"/>
            <w:r>
              <w:rPr>
                <w:sz w:val="20"/>
              </w:rPr>
              <w:t>Mahn</w:t>
            </w:r>
            <w:proofErr w:type="spellEnd"/>
            <w:r>
              <w:rPr>
                <w:sz w:val="20"/>
              </w:rPr>
              <w:t xml:space="preserve"> </w:t>
            </w:r>
            <w:r>
              <w:rPr>
                <w:i/>
                <w:sz w:val="20"/>
              </w:rPr>
              <w:t>Ada Treasurer</w:t>
            </w:r>
            <w:r>
              <w:rPr>
                <w:sz w:val="20"/>
              </w:rPr>
              <w:t xml:space="preserve"> </w:t>
            </w:r>
          </w:p>
        </w:tc>
        <w:tc>
          <w:tcPr>
            <w:tcW w:w="2201" w:type="dxa"/>
            <w:tcBorders>
              <w:top w:val="nil"/>
              <w:left w:val="nil"/>
              <w:bottom w:val="nil"/>
              <w:right w:val="nil"/>
            </w:tcBorders>
            <w:vAlign w:val="center"/>
          </w:tcPr>
          <w:p w14:paraId="3A7AE6AC" w14:textId="77777777" w:rsidR="00870A86" w:rsidRDefault="009D07A7">
            <w:pPr>
              <w:spacing w:after="0" w:line="259" w:lineRule="auto"/>
              <w:ind w:left="180" w:right="168" w:firstLine="231"/>
              <w:jc w:val="both"/>
            </w:pPr>
            <w:r>
              <w:rPr>
                <w:sz w:val="20"/>
              </w:rPr>
              <w:t xml:space="preserve">Tracie Lloyd </w:t>
            </w:r>
            <w:r>
              <w:rPr>
                <w:i/>
                <w:sz w:val="20"/>
              </w:rPr>
              <w:t xml:space="preserve">Canyon Treasurer </w:t>
            </w:r>
          </w:p>
        </w:tc>
        <w:tc>
          <w:tcPr>
            <w:tcW w:w="2746" w:type="dxa"/>
            <w:tcBorders>
              <w:top w:val="nil"/>
              <w:left w:val="nil"/>
              <w:bottom w:val="nil"/>
              <w:right w:val="nil"/>
            </w:tcBorders>
            <w:vAlign w:val="center"/>
          </w:tcPr>
          <w:p w14:paraId="17F01CA5" w14:textId="77777777" w:rsidR="00870A86" w:rsidRDefault="009D07A7">
            <w:pPr>
              <w:spacing w:after="0" w:line="259" w:lineRule="auto"/>
              <w:ind w:left="932" w:right="0" w:firstLine="0"/>
              <w:jc w:val="center"/>
            </w:pPr>
            <w:r>
              <w:rPr>
                <w:sz w:val="20"/>
              </w:rPr>
              <w:t xml:space="preserve">Matt </w:t>
            </w:r>
            <w:proofErr w:type="spellStart"/>
            <w:r>
              <w:rPr>
                <w:sz w:val="20"/>
              </w:rPr>
              <w:t>Pember</w:t>
            </w:r>
            <w:proofErr w:type="spellEnd"/>
            <w:r>
              <w:rPr>
                <w:sz w:val="20"/>
              </w:rPr>
              <w:t xml:space="preserve"> </w:t>
            </w:r>
            <w:r>
              <w:rPr>
                <w:i/>
                <w:sz w:val="20"/>
              </w:rPr>
              <w:t xml:space="preserve">Gooding Prosecutor </w:t>
            </w:r>
          </w:p>
        </w:tc>
      </w:tr>
      <w:tr w:rsidR="00870A86" w14:paraId="282967C3" w14:textId="77777777">
        <w:trPr>
          <w:trHeight w:val="660"/>
        </w:trPr>
        <w:tc>
          <w:tcPr>
            <w:tcW w:w="3777" w:type="dxa"/>
            <w:tcBorders>
              <w:top w:val="nil"/>
              <w:left w:val="nil"/>
              <w:bottom w:val="nil"/>
              <w:right w:val="nil"/>
            </w:tcBorders>
            <w:vAlign w:val="center"/>
          </w:tcPr>
          <w:p w14:paraId="799F94D8" w14:textId="77777777" w:rsidR="00870A86" w:rsidRDefault="009D07A7">
            <w:pPr>
              <w:spacing w:after="0" w:line="259" w:lineRule="auto"/>
              <w:ind w:left="1171" w:right="1303" w:hanging="160"/>
              <w:jc w:val="both"/>
            </w:pPr>
            <w:r>
              <w:rPr>
                <w:sz w:val="20"/>
              </w:rPr>
              <w:t xml:space="preserve">Phil McGrane </w:t>
            </w:r>
            <w:r>
              <w:rPr>
                <w:i/>
                <w:sz w:val="20"/>
              </w:rPr>
              <w:t xml:space="preserve">Ada Clerk </w:t>
            </w:r>
          </w:p>
        </w:tc>
        <w:tc>
          <w:tcPr>
            <w:tcW w:w="2201" w:type="dxa"/>
            <w:tcBorders>
              <w:top w:val="nil"/>
              <w:left w:val="nil"/>
              <w:bottom w:val="nil"/>
              <w:right w:val="nil"/>
            </w:tcBorders>
            <w:vAlign w:val="center"/>
          </w:tcPr>
          <w:p w14:paraId="7A1E0B71" w14:textId="77777777" w:rsidR="00870A86" w:rsidRDefault="009D07A7">
            <w:pPr>
              <w:spacing w:after="0" w:line="259" w:lineRule="auto"/>
              <w:ind w:left="225" w:right="98" w:firstLine="116"/>
              <w:jc w:val="both"/>
            </w:pPr>
            <w:r>
              <w:rPr>
                <w:sz w:val="20"/>
              </w:rPr>
              <w:t xml:space="preserve">Brian </w:t>
            </w:r>
            <w:proofErr w:type="spellStart"/>
            <w:r>
              <w:rPr>
                <w:sz w:val="20"/>
              </w:rPr>
              <w:t>Stender</w:t>
            </w:r>
            <w:proofErr w:type="spellEnd"/>
            <w:r>
              <w:rPr>
                <w:sz w:val="20"/>
              </w:rPr>
              <w:t xml:space="preserve"> </w:t>
            </w:r>
            <w:r>
              <w:rPr>
                <w:i/>
                <w:sz w:val="20"/>
              </w:rPr>
              <w:t xml:space="preserve">Canyon Assessor </w:t>
            </w:r>
          </w:p>
        </w:tc>
        <w:tc>
          <w:tcPr>
            <w:tcW w:w="2746" w:type="dxa"/>
            <w:tcBorders>
              <w:top w:val="nil"/>
              <w:left w:val="nil"/>
              <w:bottom w:val="nil"/>
              <w:right w:val="nil"/>
            </w:tcBorders>
            <w:vAlign w:val="center"/>
          </w:tcPr>
          <w:p w14:paraId="6DA9DA52" w14:textId="77777777" w:rsidR="00870A86" w:rsidRDefault="009D07A7">
            <w:pPr>
              <w:spacing w:after="0" w:line="259" w:lineRule="auto"/>
              <w:ind w:left="1061" w:right="0" w:firstLine="305"/>
              <w:jc w:val="both"/>
            </w:pPr>
            <w:r>
              <w:rPr>
                <w:sz w:val="20"/>
              </w:rPr>
              <w:t xml:space="preserve">Tine Wines </w:t>
            </w:r>
            <w:r>
              <w:rPr>
                <w:i/>
                <w:sz w:val="20"/>
              </w:rPr>
              <w:t xml:space="preserve">Gooding Treasurer </w:t>
            </w:r>
          </w:p>
        </w:tc>
      </w:tr>
      <w:tr w:rsidR="00870A86" w14:paraId="6F7EE5A3" w14:textId="77777777">
        <w:trPr>
          <w:trHeight w:val="660"/>
        </w:trPr>
        <w:tc>
          <w:tcPr>
            <w:tcW w:w="3777" w:type="dxa"/>
            <w:tcBorders>
              <w:top w:val="nil"/>
              <w:left w:val="nil"/>
              <w:bottom w:val="nil"/>
              <w:right w:val="nil"/>
            </w:tcBorders>
            <w:vAlign w:val="center"/>
          </w:tcPr>
          <w:p w14:paraId="577E73F0" w14:textId="77777777" w:rsidR="00870A86" w:rsidRDefault="009D07A7">
            <w:pPr>
              <w:spacing w:after="0" w:line="259" w:lineRule="auto"/>
              <w:ind w:left="699" w:right="1314" w:firstLine="0"/>
              <w:jc w:val="center"/>
            </w:pPr>
            <w:r>
              <w:rPr>
                <w:sz w:val="20"/>
              </w:rPr>
              <w:t xml:space="preserve">Robert McQuade </w:t>
            </w:r>
            <w:r>
              <w:rPr>
                <w:i/>
                <w:sz w:val="20"/>
              </w:rPr>
              <w:t xml:space="preserve">Ada Assessor </w:t>
            </w:r>
          </w:p>
        </w:tc>
        <w:tc>
          <w:tcPr>
            <w:tcW w:w="2201" w:type="dxa"/>
            <w:tcBorders>
              <w:top w:val="nil"/>
              <w:left w:val="nil"/>
              <w:bottom w:val="nil"/>
              <w:right w:val="nil"/>
            </w:tcBorders>
            <w:vAlign w:val="center"/>
          </w:tcPr>
          <w:p w14:paraId="29329EB2" w14:textId="77777777" w:rsidR="00870A86" w:rsidRDefault="009D07A7">
            <w:pPr>
              <w:spacing w:after="0" w:line="259" w:lineRule="auto"/>
              <w:ind w:left="416" w:right="323" w:firstLine="60"/>
              <w:jc w:val="both"/>
            </w:pPr>
            <w:r>
              <w:rPr>
                <w:sz w:val="20"/>
              </w:rPr>
              <w:t xml:space="preserve">Joe Larsen </w:t>
            </w:r>
            <w:r>
              <w:rPr>
                <w:i/>
                <w:sz w:val="20"/>
              </w:rPr>
              <w:t xml:space="preserve">Cassia Clerk </w:t>
            </w:r>
          </w:p>
        </w:tc>
        <w:tc>
          <w:tcPr>
            <w:tcW w:w="2746" w:type="dxa"/>
            <w:tcBorders>
              <w:top w:val="nil"/>
              <w:left w:val="nil"/>
              <w:bottom w:val="nil"/>
              <w:right w:val="nil"/>
            </w:tcBorders>
            <w:vAlign w:val="center"/>
          </w:tcPr>
          <w:p w14:paraId="15FEEAB5" w14:textId="77777777" w:rsidR="00870A86" w:rsidRDefault="009D07A7">
            <w:pPr>
              <w:spacing w:after="0" w:line="259" w:lineRule="auto"/>
              <w:ind w:left="995" w:right="104" w:firstLine="0"/>
              <w:jc w:val="center"/>
            </w:pPr>
            <w:r>
              <w:rPr>
                <w:sz w:val="20"/>
              </w:rPr>
              <w:t xml:space="preserve">Denis </w:t>
            </w:r>
            <w:proofErr w:type="spellStart"/>
            <w:r>
              <w:rPr>
                <w:sz w:val="20"/>
              </w:rPr>
              <w:t>Duman</w:t>
            </w:r>
            <w:proofErr w:type="spellEnd"/>
            <w:r>
              <w:rPr>
                <w:sz w:val="20"/>
              </w:rPr>
              <w:t xml:space="preserve"> </w:t>
            </w:r>
            <w:r>
              <w:rPr>
                <w:i/>
                <w:sz w:val="20"/>
              </w:rPr>
              <w:t xml:space="preserve">Idaho Commissioner </w:t>
            </w:r>
          </w:p>
        </w:tc>
      </w:tr>
      <w:tr w:rsidR="00870A86" w14:paraId="0486A73C" w14:textId="77777777">
        <w:trPr>
          <w:trHeight w:val="661"/>
        </w:trPr>
        <w:tc>
          <w:tcPr>
            <w:tcW w:w="3777" w:type="dxa"/>
            <w:tcBorders>
              <w:top w:val="nil"/>
              <w:left w:val="nil"/>
              <w:bottom w:val="nil"/>
              <w:right w:val="nil"/>
            </w:tcBorders>
            <w:vAlign w:val="center"/>
          </w:tcPr>
          <w:p w14:paraId="723C8DC8" w14:textId="77777777" w:rsidR="00870A86" w:rsidRDefault="009D07A7">
            <w:pPr>
              <w:spacing w:after="0" w:line="259" w:lineRule="auto"/>
              <w:ind w:left="1051" w:right="0" w:firstLine="0"/>
            </w:pPr>
            <w:r>
              <w:rPr>
                <w:sz w:val="20"/>
              </w:rPr>
              <w:t xml:space="preserve">Dotti Owens </w:t>
            </w:r>
          </w:p>
          <w:p w14:paraId="18181D55" w14:textId="77777777" w:rsidR="00870A86" w:rsidRDefault="009D07A7">
            <w:pPr>
              <w:spacing w:after="0" w:line="259" w:lineRule="auto"/>
              <w:ind w:left="1051" w:right="0" w:firstLine="0"/>
            </w:pPr>
            <w:r>
              <w:rPr>
                <w:i/>
                <w:sz w:val="20"/>
              </w:rPr>
              <w:t xml:space="preserve">Ada Coroner </w:t>
            </w:r>
          </w:p>
        </w:tc>
        <w:tc>
          <w:tcPr>
            <w:tcW w:w="2201" w:type="dxa"/>
            <w:tcBorders>
              <w:top w:val="nil"/>
              <w:left w:val="nil"/>
              <w:bottom w:val="nil"/>
              <w:right w:val="nil"/>
            </w:tcBorders>
            <w:vAlign w:val="center"/>
          </w:tcPr>
          <w:p w14:paraId="7029FA1A" w14:textId="77777777" w:rsidR="00870A86" w:rsidRDefault="009D07A7">
            <w:pPr>
              <w:spacing w:after="0" w:line="259" w:lineRule="auto"/>
              <w:ind w:left="230" w:right="163" w:firstLine="86"/>
              <w:jc w:val="both"/>
            </w:pPr>
            <w:r>
              <w:rPr>
                <w:sz w:val="20"/>
              </w:rPr>
              <w:t xml:space="preserve">Laura Greener </w:t>
            </w:r>
            <w:r>
              <w:rPr>
                <w:i/>
                <w:sz w:val="20"/>
              </w:rPr>
              <w:t xml:space="preserve">Cassia Treasurer </w:t>
            </w:r>
          </w:p>
        </w:tc>
        <w:tc>
          <w:tcPr>
            <w:tcW w:w="2746" w:type="dxa"/>
            <w:tcBorders>
              <w:top w:val="nil"/>
              <w:left w:val="nil"/>
              <w:bottom w:val="nil"/>
              <w:right w:val="nil"/>
            </w:tcBorders>
            <w:vAlign w:val="center"/>
          </w:tcPr>
          <w:p w14:paraId="156CA871" w14:textId="77777777" w:rsidR="00870A86" w:rsidRDefault="009D07A7">
            <w:pPr>
              <w:spacing w:after="0" w:line="259" w:lineRule="auto"/>
              <w:ind w:left="1225" w:right="0" w:firstLine="35"/>
              <w:jc w:val="both"/>
            </w:pPr>
            <w:r>
              <w:rPr>
                <w:sz w:val="20"/>
              </w:rPr>
              <w:t xml:space="preserve">Colleen Poole </w:t>
            </w:r>
            <w:r>
              <w:rPr>
                <w:i/>
                <w:sz w:val="20"/>
              </w:rPr>
              <w:t xml:space="preserve">Jefferson Clerk </w:t>
            </w:r>
          </w:p>
        </w:tc>
      </w:tr>
      <w:tr w:rsidR="00870A86" w14:paraId="199CD3AE" w14:textId="77777777">
        <w:trPr>
          <w:trHeight w:val="660"/>
        </w:trPr>
        <w:tc>
          <w:tcPr>
            <w:tcW w:w="3777" w:type="dxa"/>
            <w:tcBorders>
              <w:top w:val="nil"/>
              <w:left w:val="nil"/>
              <w:bottom w:val="nil"/>
              <w:right w:val="nil"/>
            </w:tcBorders>
            <w:vAlign w:val="center"/>
          </w:tcPr>
          <w:p w14:paraId="3CCA5468" w14:textId="77777777" w:rsidR="00870A86" w:rsidRDefault="009D07A7">
            <w:pPr>
              <w:spacing w:after="0" w:line="259" w:lineRule="auto"/>
              <w:ind w:left="1051" w:right="1108" w:hanging="5"/>
              <w:jc w:val="both"/>
            </w:pPr>
            <w:r>
              <w:rPr>
                <w:sz w:val="20"/>
              </w:rPr>
              <w:t xml:space="preserve">Sherry Ward </w:t>
            </w:r>
            <w:r>
              <w:rPr>
                <w:i/>
                <w:sz w:val="20"/>
              </w:rPr>
              <w:t xml:space="preserve">Adams Clerk </w:t>
            </w:r>
          </w:p>
        </w:tc>
        <w:tc>
          <w:tcPr>
            <w:tcW w:w="2201" w:type="dxa"/>
            <w:tcBorders>
              <w:top w:val="nil"/>
              <w:left w:val="nil"/>
              <w:bottom w:val="nil"/>
              <w:right w:val="nil"/>
            </w:tcBorders>
            <w:vAlign w:val="center"/>
          </w:tcPr>
          <w:p w14:paraId="3914E8AE" w14:textId="77777777" w:rsidR="00870A86" w:rsidRDefault="009D07A7">
            <w:pPr>
              <w:spacing w:after="0" w:line="259" w:lineRule="auto"/>
              <w:ind w:left="225" w:right="0" w:firstLine="241"/>
            </w:pPr>
            <w:r>
              <w:rPr>
                <w:sz w:val="20"/>
              </w:rPr>
              <w:t xml:space="preserve">Carrie Bird </w:t>
            </w:r>
            <w:r>
              <w:rPr>
                <w:i/>
                <w:sz w:val="20"/>
              </w:rPr>
              <w:t xml:space="preserve">Clearwater Clerk </w:t>
            </w:r>
          </w:p>
        </w:tc>
        <w:tc>
          <w:tcPr>
            <w:tcW w:w="2746" w:type="dxa"/>
            <w:tcBorders>
              <w:top w:val="nil"/>
              <w:left w:val="nil"/>
              <w:bottom w:val="nil"/>
              <w:right w:val="nil"/>
            </w:tcBorders>
            <w:vAlign w:val="center"/>
          </w:tcPr>
          <w:p w14:paraId="722F3F50" w14:textId="77777777" w:rsidR="00870A86" w:rsidRDefault="009D07A7">
            <w:pPr>
              <w:spacing w:after="0" w:line="259" w:lineRule="auto"/>
              <w:ind w:left="930" w:right="44" w:firstLine="0"/>
              <w:jc w:val="center"/>
            </w:pPr>
            <w:r>
              <w:rPr>
                <w:sz w:val="20"/>
              </w:rPr>
              <w:t xml:space="preserve">Ben Crouch </w:t>
            </w:r>
            <w:r>
              <w:rPr>
                <w:i/>
                <w:sz w:val="20"/>
              </w:rPr>
              <w:t xml:space="preserve">Jerome Commissioner </w:t>
            </w:r>
          </w:p>
        </w:tc>
      </w:tr>
      <w:tr w:rsidR="00870A86" w14:paraId="5BE1BC6C" w14:textId="77777777">
        <w:trPr>
          <w:trHeight w:val="660"/>
        </w:trPr>
        <w:tc>
          <w:tcPr>
            <w:tcW w:w="3777" w:type="dxa"/>
            <w:tcBorders>
              <w:top w:val="nil"/>
              <w:left w:val="nil"/>
              <w:bottom w:val="nil"/>
              <w:right w:val="nil"/>
            </w:tcBorders>
            <w:vAlign w:val="center"/>
          </w:tcPr>
          <w:p w14:paraId="3071782E" w14:textId="77777777" w:rsidR="00870A86" w:rsidRDefault="009D07A7">
            <w:pPr>
              <w:spacing w:after="0" w:line="259" w:lineRule="auto"/>
              <w:ind w:left="841" w:right="980" w:firstLine="220"/>
            </w:pPr>
            <w:r>
              <w:rPr>
                <w:sz w:val="20"/>
              </w:rPr>
              <w:t xml:space="preserve">Sheri Davies </w:t>
            </w:r>
            <w:r>
              <w:rPr>
                <w:i/>
                <w:sz w:val="20"/>
              </w:rPr>
              <w:t xml:space="preserve">Bannock Assessor </w:t>
            </w:r>
          </w:p>
        </w:tc>
        <w:tc>
          <w:tcPr>
            <w:tcW w:w="2201" w:type="dxa"/>
            <w:tcBorders>
              <w:top w:val="nil"/>
              <w:left w:val="nil"/>
              <w:bottom w:val="nil"/>
              <w:right w:val="nil"/>
            </w:tcBorders>
            <w:vAlign w:val="center"/>
          </w:tcPr>
          <w:p w14:paraId="0C1C3882" w14:textId="77777777" w:rsidR="00870A86" w:rsidRDefault="009D07A7">
            <w:pPr>
              <w:spacing w:after="0" w:line="259" w:lineRule="auto"/>
              <w:ind w:left="45" w:right="256" w:firstLine="371"/>
            </w:pPr>
            <w:r>
              <w:rPr>
                <w:sz w:val="20"/>
              </w:rPr>
              <w:t xml:space="preserve">Steve Smith </w:t>
            </w:r>
            <w:r>
              <w:rPr>
                <w:i/>
                <w:sz w:val="20"/>
              </w:rPr>
              <w:t xml:space="preserve">Custer Commissioner </w:t>
            </w:r>
          </w:p>
        </w:tc>
        <w:tc>
          <w:tcPr>
            <w:tcW w:w="2746" w:type="dxa"/>
            <w:tcBorders>
              <w:top w:val="nil"/>
              <w:left w:val="nil"/>
              <w:bottom w:val="nil"/>
              <w:right w:val="nil"/>
            </w:tcBorders>
            <w:vAlign w:val="center"/>
          </w:tcPr>
          <w:p w14:paraId="31B084C1" w14:textId="77777777" w:rsidR="00870A86" w:rsidRDefault="009D07A7">
            <w:pPr>
              <w:spacing w:after="0" w:line="259" w:lineRule="auto"/>
              <w:ind w:left="833" w:right="0" w:firstLine="0"/>
              <w:jc w:val="center"/>
            </w:pPr>
            <w:r>
              <w:rPr>
                <w:sz w:val="20"/>
              </w:rPr>
              <w:t xml:space="preserve">Richard Houser </w:t>
            </w:r>
            <w:r>
              <w:rPr>
                <w:i/>
                <w:sz w:val="20"/>
              </w:rPr>
              <w:t xml:space="preserve">Kootenai Assessor </w:t>
            </w:r>
          </w:p>
        </w:tc>
      </w:tr>
      <w:tr w:rsidR="00870A86" w14:paraId="68AFCDD1" w14:textId="77777777">
        <w:trPr>
          <w:trHeight w:val="660"/>
        </w:trPr>
        <w:tc>
          <w:tcPr>
            <w:tcW w:w="3777" w:type="dxa"/>
            <w:tcBorders>
              <w:top w:val="nil"/>
              <w:left w:val="nil"/>
              <w:bottom w:val="nil"/>
              <w:right w:val="nil"/>
            </w:tcBorders>
            <w:vAlign w:val="center"/>
          </w:tcPr>
          <w:p w14:paraId="7E06730B" w14:textId="77777777" w:rsidR="00870A86" w:rsidRDefault="009D07A7">
            <w:pPr>
              <w:spacing w:after="0" w:line="259" w:lineRule="auto"/>
              <w:ind w:left="616" w:right="970" w:firstLine="435"/>
            </w:pPr>
            <w:r>
              <w:rPr>
                <w:sz w:val="20"/>
              </w:rPr>
              <w:t xml:space="preserve">Terrel Tovey </w:t>
            </w:r>
            <w:r>
              <w:rPr>
                <w:i/>
                <w:sz w:val="20"/>
              </w:rPr>
              <w:t xml:space="preserve">Bannock Commissioner </w:t>
            </w:r>
          </w:p>
        </w:tc>
        <w:tc>
          <w:tcPr>
            <w:tcW w:w="2201" w:type="dxa"/>
            <w:tcBorders>
              <w:top w:val="nil"/>
              <w:left w:val="nil"/>
              <w:bottom w:val="nil"/>
              <w:right w:val="nil"/>
            </w:tcBorders>
            <w:vAlign w:val="center"/>
          </w:tcPr>
          <w:p w14:paraId="587857D8" w14:textId="77777777" w:rsidR="00870A86" w:rsidRDefault="009D07A7">
            <w:pPr>
              <w:spacing w:after="0" w:line="259" w:lineRule="auto"/>
              <w:ind w:left="245" w:right="255" w:firstLine="226"/>
            </w:pPr>
            <w:r>
              <w:rPr>
                <w:sz w:val="20"/>
              </w:rPr>
              <w:t xml:space="preserve">Josh </w:t>
            </w:r>
            <w:proofErr w:type="spellStart"/>
            <w:r>
              <w:rPr>
                <w:sz w:val="20"/>
              </w:rPr>
              <w:t>Dison</w:t>
            </w:r>
            <w:proofErr w:type="spellEnd"/>
            <w:r>
              <w:rPr>
                <w:sz w:val="20"/>
              </w:rPr>
              <w:t xml:space="preserve"> </w:t>
            </w:r>
            <w:r>
              <w:rPr>
                <w:i/>
                <w:sz w:val="20"/>
              </w:rPr>
              <w:t xml:space="preserve">Elmore Assessor </w:t>
            </w:r>
          </w:p>
        </w:tc>
        <w:tc>
          <w:tcPr>
            <w:tcW w:w="2746" w:type="dxa"/>
            <w:tcBorders>
              <w:top w:val="nil"/>
              <w:left w:val="nil"/>
              <w:bottom w:val="nil"/>
              <w:right w:val="nil"/>
            </w:tcBorders>
            <w:vAlign w:val="center"/>
          </w:tcPr>
          <w:p w14:paraId="1BCED436" w14:textId="77777777" w:rsidR="00870A86" w:rsidRDefault="009D07A7">
            <w:pPr>
              <w:spacing w:after="0" w:line="259" w:lineRule="auto"/>
              <w:ind w:left="1360" w:right="0" w:hanging="385"/>
              <w:jc w:val="both"/>
            </w:pPr>
            <w:proofErr w:type="spellStart"/>
            <w:r>
              <w:rPr>
                <w:sz w:val="20"/>
              </w:rPr>
              <w:t>Henrianne</w:t>
            </w:r>
            <w:proofErr w:type="spellEnd"/>
            <w:r>
              <w:rPr>
                <w:sz w:val="20"/>
              </w:rPr>
              <w:t xml:space="preserve"> Westberg </w:t>
            </w:r>
            <w:r>
              <w:rPr>
                <w:i/>
                <w:sz w:val="20"/>
              </w:rPr>
              <w:t xml:space="preserve">Latah Clerk </w:t>
            </w:r>
          </w:p>
        </w:tc>
      </w:tr>
      <w:tr w:rsidR="00870A86" w14:paraId="1280BC19" w14:textId="77777777">
        <w:trPr>
          <w:trHeight w:val="309"/>
        </w:trPr>
        <w:tc>
          <w:tcPr>
            <w:tcW w:w="3777" w:type="dxa"/>
            <w:tcBorders>
              <w:top w:val="nil"/>
              <w:left w:val="nil"/>
              <w:bottom w:val="nil"/>
              <w:right w:val="nil"/>
            </w:tcBorders>
            <w:vAlign w:val="bottom"/>
          </w:tcPr>
          <w:p w14:paraId="3B77BF97" w14:textId="77777777" w:rsidR="00870A86" w:rsidRDefault="009D07A7">
            <w:pPr>
              <w:spacing w:after="0" w:line="259" w:lineRule="auto"/>
              <w:ind w:left="996" w:right="0" w:firstLine="0"/>
            </w:pPr>
            <w:r>
              <w:rPr>
                <w:sz w:val="20"/>
              </w:rPr>
              <w:lastRenderedPageBreak/>
              <w:t xml:space="preserve">Tricia Poulsen </w:t>
            </w:r>
          </w:p>
        </w:tc>
        <w:tc>
          <w:tcPr>
            <w:tcW w:w="2201" w:type="dxa"/>
            <w:tcBorders>
              <w:top w:val="nil"/>
              <w:left w:val="nil"/>
              <w:bottom w:val="nil"/>
              <w:right w:val="nil"/>
            </w:tcBorders>
            <w:vAlign w:val="bottom"/>
          </w:tcPr>
          <w:p w14:paraId="7BFDD693" w14:textId="77777777" w:rsidR="00870A86" w:rsidRDefault="009D07A7">
            <w:pPr>
              <w:spacing w:after="0" w:line="259" w:lineRule="auto"/>
              <w:ind w:left="376" w:right="0" w:firstLine="0"/>
            </w:pPr>
            <w:r>
              <w:rPr>
                <w:sz w:val="20"/>
              </w:rPr>
              <w:t xml:space="preserve">Amber Sloan </w:t>
            </w:r>
          </w:p>
        </w:tc>
        <w:tc>
          <w:tcPr>
            <w:tcW w:w="2746" w:type="dxa"/>
            <w:tcBorders>
              <w:top w:val="nil"/>
              <w:left w:val="nil"/>
              <w:bottom w:val="nil"/>
              <w:right w:val="nil"/>
            </w:tcBorders>
            <w:vAlign w:val="bottom"/>
          </w:tcPr>
          <w:p w14:paraId="541DB39F" w14:textId="77777777" w:rsidR="00870A86" w:rsidRDefault="009D07A7">
            <w:pPr>
              <w:spacing w:after="0" w:line="259" w:lineRule="auto"/>
              <w:ind w:left="1340" w:right="0" w:firstLine="0"/>
            </w:pPr>
            <w:r>
              <w:rPr>
                <w:sz w:val="20"/>
              </w:rPr>
              <w:t xml:space="preserve">Jenny Rosin </w:t>
            </w:r>
          </w:p>
        </w:tc>
      </w:tr>
    </w:tbl>
    <w:p w14:paraId="6FBCBCAF" w14:textId="77777777" w:rsidR="00870A86" w:rsidRDefault="009D07A7">
      <w:pPr>
        <w:spacing w:after="0" w:line="249" w:lineRule="auto"/>
        <w:ind w:left="4772" w:right="72" w:hanging="4787"/>
      </w:pPr>
      <w:r>
        <w:rPr>
          <w:i/>
          <w:color w:val="282956"/>
          <w:sz w:val="21"/>
        </w:rPr>
        <w:t xml:space="preserve">IAC promotes county interests, encourages ethical behavior, advocates good public policy on behalf of Idaho counties, supports best practices,  </w:t>
      </w:r>
    </w:p>
    <w:p w14:paraId="369F68DB" w14:textId="77777777" w:rsidR="00870A86" w:rsidRDefault="009D07A7">
      <w:pPr>
        <w:spacing w:after="0" w:line="249" w:lineRule="auto"/>
        <w:ind w:left="1151" w:right="72" w:firstLine="0"/>
      </w:pPr>
      <w:r>
        <w:rPr>
          <w:i/>
          <w:color w:val="282956"/>
          <w:sz w:val="21"/>
        </w:rPr>
        <w:t xml:space="preserve">and provides education and training to assist Idaho county officials in performance of public service. </w:t>
      </w:r>
    </w:p>
    <w:p w14:paraId="1C8666F6" w14:textId="77777777" w:rsidR="00870A86" w:rsidRDefault="009D07A7">
      <w:pPr>
        <w:spacing w:after="0" w:line="259" w:lineRule="auto"/>
        <w:ind w:left="0" w:right="420" w:firstLine="0"/>
        <w:jc w:val="center"/>
      </w:pPr>
      <w:r>
        <w:t xml:space="preserve"> </w:t>
      </w:r>
    </w:p>
    <w:p w14:paraId="6B28B731" w14:textId="77777777" w:rsidR="00870A86" w:rsidRDefault="009D07A7">
      <w:pPr>
        <w:spacing w:after="0" w:line="259" w:lineRule="auto"/>
        <w:ind w:left="0" w:right="230" w:firstLine="0"/>
        <w:jc w:val="right"/>
      </w:pPr>
      <w:r>
        <w:rPr>
          <w:noProof/>
        </w:rPr>
        <w:drawing>
          <wp:inline distT="0" distB="0" distL="0" distR="0" wp14:anchorId="16EDC604" wp14:editId="3AD24B1D">
            <wp:extent cx="1920113" cy="76581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7"/>
                    <a:stretch>
                      <a:fillRect/>
                    </a:stretch>
                  </pic:blipFill>
                  <pic:spPr>
                    <a:xfrm>
                      <a:off x="0" y="0"/>
                      <a:ext cx="1920113" cy="765810"/>
                    </a:xfrm>
                    <a:prstGeom prst="rect">
                      <a:avLst/>
                    </a:prstGeom>
                  </pic:spPr>
                </pic:pic>
              </a:graphicData>
            </a:graphic>
          </wp:inline>
        </w:drawing>
      </w:r>
      <w:r>
        <w:t xml:space="preserve"> </w:t>
      </w:r>
    </w:p>
    <w:tbl>
      <w:tblPr>
        <w:tblStyle w:val="TableGrid"/>
        <w:tblW w:w="8714" w:type="dxa"/>
        <w:tblInd w:w="825" w:type="dxa"/>
        <w:tblCellMar>
          <w:top w:w="0" w:type="dxa"/>
          <w:left w:w="0" w:type="dxa"/>
          <w:bottom w:w="0" w:type="dxa"/>
          <w:right w:w="0" w:type="dxa"/>
        </w:tblCellMar>
        <w:tblLook w:val="04A0" w:firstRow="1" w:lastRow="0" w:firstColumn="1" w:lastColumn="0" w:noHBand="0" w:noVBand="1"/>
      </w:tblPr>
      <w:tblGrid>
        <w:gridCol w:w="3117"/>
        <w:gridCol w:w="495"/>
        <w:gridCol w:w="3076"/>
        <w:gridCol w:w="2026"/>
      </w:tblGrid>
      <w:tr w:rsidR="00870A86" w14:paraId="228CE3C6" w14:textId="77777777">
        <w:trPr>
          <w:trHeight w:val="312"/>
        </w:trPr>
        <w:tc>
          <w:tcPr>
            <w:tcW w:w="3117" w:type="dxa"/>
            <w:tcBorders>
              <w:top w:val="nil"/>
              <w:left w:val="nil"/>
              <w:bottom w:val="nil"/>
              <w:right w:val="nil"/>
            </w:tcBorders>
          </w:tcPr>
          <w:p w14:paraId="1408CC1D" w14:textId="77777777" w:rsidR="00870A86" w:rsidRDefault="009D07A7">
            <w:pPr>
              <w:spacing w:after="0" w:line="259" w:lineRule="auto"/>
              <w:ind w:left="636" w:right="0" w:firstLine="0"/>
            </w:pPr>
            <w:r>
              <w:rPr>
                <w:i/>
                <w:sz w:val="20"/>
              </w:rPr>
              <w:t xml:space="preserve">Bear Lake Treasurer </w:t>
            </w:r>
          </w:p>
        </w:tc>
        <w:tc>
          <w:tcPr>
            <w:tcW w:w="495" w:type="dxa"/>
            <w:tcBorders>
              <w:top w:val="nil"/>
              <w:left w:val="nil"/>
              <w:bottom w:val="nil"/>
              <w:right w:val="nil"/>
            </w:tcBorders>
          </w:tcPr>
          <w:p w14:paraId="308B2B02" w14:textId="77777777" w:rsidR="00870A86" w:rsidRDefault="00870A86">
            <w:pPr>
              <w:spacing w:after="160" w:line="259" w:lineRule="auto"/>
              <w:ind w:left="0" w:right="0" w:firstLine="0"/>
            </w:pPr>
          </w:p>
        </w:tc>
        <w:tc>
          <w:tcPr>
            <w:tcW w:w="3076" w:type="dxa"/>
            <w:tcBorders>
              <w:top w:val="nil"/>
              <w:left w:val="nil"/>
              <w:bottom w:val="nil"/>
              <w:right w:val="nil"/>
            </w:tcBorders>
          </w:tcPr>
          <w:p w14:paraId="65FDC796" w14:textId="77777777" w:rsidR="00870A86" w:rsidRDefault="009D07A7">
            <w:pPr>
              <w:spacing w:after="0" w:line="259" w:lineRule="auto"/>
              <w:ind w:left="250" w:right="0" w:firstLine="0"/>
            </w:pPr>
            <w:r>
              <w:rPr>
                <w:i/>
                <w:sz w:val="20"/>
              </w:rPr>
              <w:t xml:space="preserve">Elmore Treasurer </w:t>
            </w:r>
          </w:p>
        </w:tc>
        <w:tc>
          <w:tcPr>
            <w:tcW w:w="2026" w:type="dxa"/>
            <w:tcBorders>
              <w:top w:val="nil"/>
              <w:left w:val="nil"/>
              <w:bottom w:val="nil"/>
              <w:right w:val="nil"/>
            </w:tcBorders>
          </w:tcPr>
          <w:p w14:paraId="53DEB9DB" w14:textId="77777777" w:rsidR="00870A86" w:rsidRDefault="009D07A7">
            <w:pPr>
              <w:spacing w:after="0" w:line="259" w:lineRule="auto"/>
              <w:ind w:left="0" w:right="39" w:firstLine="0"/>
              <w:jc w:val="center"/>
            </w:pPr>
            <w:r>
              <w:rPr>
                <w:i/>
                <w:sz w:val="20"/>
              </w:rPr>
              <w:t xml:space="preserve">Lemhi Assessor </w:t>
            </w:r>
          </w:p>
        </w:tc>
      </w:tr>
      <w:tr w:rsidR="00870A86" w14:paraId="73E05E39" w14:textId="77777777">
        <w:trPr>
          <w:trHeight w:val="660"/>
        </w:trPr>
        <w:tc>
          <w:tcPr>
            <w:tcW w:w="3117" w:type="dxa"/>
            <w:tcBorders>
              <w:top w:val="nil"/>
              <w:left w:val="nil"/>
              <w:bottom w:val="nil"/>
              <w:right w:val="nil"/>
            </w:tcBorders>
            <w:vAlign w:val="center"/>
          </w:tcPr>
          <w:p w14:paraId="120AD4E9" w14:textId="77777777" w:rsidR="00870A86" w:rsidRDefault="009D07A7">
            <w:pPr>
              <w:spacing w:after="0" w:line="259" w:lineRule="auto"/>
              <w:ind w:left="486" w:right="503" w:firstLine="560"/>
              <w:jc w:val="both"/>
            </w:pPr>
            <w:r>
              <w:rPr>
                <w:sz w:val="20"/>
              </w:rPr>
              <w:t xml:space="preserve">Mark Bair </w:t>
            </w:r>
            <w:r>
              <w:rPr>
                <w:i/>
                <w:sz w:val="20"/>
              </w:rPr>
              <w:t xml:space="preserve">Bingham Commissioner </w:t>
            </w:r>
          </w:p>
        </w:tc>
        <w:tc>
          <w:tcPr>
            <w:tcW w:w="495" w:type="dxa"/>
            <w:tcBorders>
              <w:top w:val="nil"/>
              <w:left w:val="nil"/>
              <w:bottom w:val="nil"/>
              <w:right w:val="nil"/>
            </w:tcBorders>
          </w:tcPr>
          <w:p w14:paraId="4496A80A"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62B966B7" w14:textId="77777777" w:rsidR="00870A86" w:rsidRDefault="009D07A7">
            <w:pPr>
              <w:spacing w:after="0" w:line="259" w:lineRule="auto"/>
              <w:ind w:left="396" w:right="843" w:hanging="35"/>
              <w:jc w:val="both"/>
            </w:pPr>
            <w:r>
              <w:rPr>
                <w:sz w:val="20"/>
              </w:rPr>
              <w:t xml:space="preserve">Camille Larsen </w:t>
            </w:r>
            <w:r>
              <w:rPr>
                <w:i/>
                <w:sz w:val="20"/>
              </w:rPr>
              <w:t xml:space="preserve">Franklin Clerk </w:t>
            </w:r>
          </w:p>
        </w:tc>
        <w:tc>
          <w:tcPr>
            <w:tcW w:w="2026" w:type="dxa"/>
            <w:tcBorders>
              <w:top w:val="nil"/>
              <w:left w:val="nil"/>
              <w:bottom w:val="nil"/>
              <w:right w:val="nil"/>
            </w:tcBorders>
            <w:vAlign w:val="center"/>
          </w:tcPr>
          <w:p w14:paraId="7DA66793" w14:textId="77777777" w:rsidR="00870A86" w:rsidRDefault="009D07A7">
            <w:pPr>
              <w:spacing w:after="0" w:line="259" w:lineRule="auto"/>
              <w:ind w:left="340" w:right="0" w:firstLine="185"/>
              <w:jc w:val="both"/>
            </w:pPr>
            <w:r>
              <w:rPr>
                <w:sz w:val="20"/>
              </w:rPr>
              <w:t xml:space="preserve">Linda Jones </w:t>
            </w:r>
            <w:r>
              <w:rPr>
                <w:i/>
                <w:sz w:val="20"/>
              </w:rPr>
              <w:t xml:space="preserve">Lincoln Assessor </w:t>
            </w:r>
          </w:p>
        </w:tc>
      </w:tr>
      <w:tr w:rsidR="00870A86" w14:paraId="597362EA" w14:textId="77777777">
        <w:trPr>
          <w:trHeight w:val="663"/>
        </w:trPr>
        <w:tc>
          <w:tcPr>
            <w:tcW w:w="3117" w:type="dxa"/>
            <w:tcBorders>
              <w:top w:val="nil"/>
              <w:left w:val="nil"/>
              <w:bottom w:val="nil"/>
              <w:right w:val="nil"/>
            </w:tcBorders>
            <w:vAlign w:val="center"/>
          </w:tcPr>
          <w:p w14:paraId="018B993C" w14:textId="77777777" w:rsidR="00870A86" w:rsidRDefault="009D07A7">
            <w:pPr>
              <w:spacing w:after="0" w:line="259" w:lineRule="auto"/>
              <w:ind w:left="0" w:right="234" w:firstLine="0"/>
              <w:jc w:val="center"/>
            </w:pPr>
            <w:r>
              <w:rPr>
                <w:i/>
                <w:sz w:val="20"/>
              </w:rPr>
              <w:t xml:space="preserve">Jessica Lewis </w:t>
            </w:r>
          </w:p>
          <w:p w14:paraId="63825542" w14:textId="77777777" w:rsidR="00870A86" w:rsidRDefault="009D07A7">
            <w:pPr>
              <w:spacing w:after="0" w:line="259" w:lineRule="auto"/>
              <w:ind w:left="486" w:right="0" w:firstLine="0"/>
            </w:pPr>
            <w:r>
              <w:rPr>
                <w:i/>
                <w:sz w:val="20"/>
              </w:rPr>
              <w:t xml:space="preserve">Bingham Commissioner </w:t>
            </w:r>
          </w:p>
        </w:tc>
        <w:tc>
          <w:tcPr>
            <w:tcW w:w="495" w:type="dxa"/>
            <w:tcBorders>
              <w:top w:val="nil"/>
              <w:left w:val="nil"/>
              <w:bottom w:val="nil"/>
              <w:right w:val="nil"/>
            </w:tcBorders>
          </w:tcPr>
          <w:p w14:paraId="1A0DA33D"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183C2D6F" w14:textId="77777777" w:rsidR="00870A86" w:rsidRDefault="009D07A7">
            <w:pPr>
              <w:spacing w:after="0" w:line="259" w:lineRule="auto"/>
              <w:ind w:left="250" w:right="948" w:firstLine="216"/>
              <w:jc w:val="both"/>
            </w:pPr>
            <w:r>
              <w:rPr>
                <w:sz w:val="20"/>
              </w:rPr>
              <w:t xml:space="preserve">Doug Wallis </w:t>
            </w:r>
            <w:r>
              <w:rPr>
                <w:i/>
                <w:sz w:val="20"/>
              </w:rPr>
              <w:t xml:space="preserve">Franklin Assessor </w:t>
            </w:r>
          </w:p>
        </w:tc>
        <w:tc>
          <w:tcPr>
            <w:tcW w:w="2026" w:type="dxa"/>
            <w:tcBorders>
              <w:top w:val="nil"/>
              <w:left w:val="nil"/>
              <w:bottom w:val="nil"/>
              <w:right w:val="nil"/>
            </w:tcBorders>
            <w:vAlign w:val="center"/>
          </w:tcPr>
          <w:p w14:paraId="57A7BFBC" w14:textId="77777777" w:rsidR="00870A86" w:rsidRDefault="009D07A7">
            <w:pPr>
              <w:spacing w:after="0" w:line="259" w:lineRule="auto"/>
              <w:ind w:left="115" w:right="0" w:firstLine="270"/>
              <w:jc w:val="both"/>
            </w:pPr>
            <w:r>
              <w:rPr>
                <w:sz w:val="20"/>
              </w:rPr>
              <w:t xml:space="preserve">Rebecca Wood </w:t>
            </w:r>
            <w:r>
              <w:rPr>
                <w:i/>
                <w:sz w:val="20"/>
              </w:rPr>
              <w:t xml:space="preserve">Lincoln Commissioner </w:t>
            </w:r>
          </w:p>
        </w:tc>
      </w:tr>
      <w:tr w:rsidR="00870A86" w14:paraId="4E0C4D2C" w14:textId="77777777">
        <w:trPr>
          <w:trHeight w:val="661"/>
        </w:trPr>
        <w:tc>
          <w:tcPr>
            <w:tcW w:w="3117" w:type="dxa"/>
            <w:tcBorders>
              <w:top w:val="nil"/>
              <w:left w:val="nil"/>
              <w:bottom w:val="nil"/>
              <w:right w:val="nil"/>
            </w:tcBorders>
            <w:vAlign w:val="center"/>
          </w:tcPr>
          <w:p w14:paraId="3AA6A01F" w14:textId="77777777" w:rsidR="00870A86" w:rsidRDefault="009D07A7">
            <w:pPr>
              <w:spacing w:after="0" w:line="259" w:lineRule="auto"/>
              <w:ind w:left="671" w:right="453" w:firstLine="325"/>
              <w:jc w:val="both"/>
            </w:pPr>
            <w:proofErr w:type="spellStart"/>
            <w:r>
              <w:rPr>
                <w:sz w:val="20"/>
              </w:rPr>
              <w:t>Tanna</w:t>
            </w:r>
            <w:proofErr w:type="spellEnd"/>
            <w:r>
              <w:rPr>
                <w:sz w:val="20"/>
              </w:rPr>
              <w:t xml:space="preserve"> Beal </w:t>
            </w:r>
            <w:r>
              <w:rPr>
                <w:i/>
                <w:sz w:val="20"/>
              </w:rPr>
              <w:t>Bingham Treasurer</w:t>
            </w:r>
            <w:r>
              <w:rPr>
                <w:sz w:val="20"/>
              </w:rPr>
              <w:t xml:space="preserve"> </w:t>
            </w:r>
          </w:p>
        </w:tc>
        <w:tc>
          <w:tcPr>
            <w:tcW w:w="495" w:type="dxa"/>
            <w:tcBorders>
              <w:top w:val="nil"/>
              <w:left w:val="nil"/>
              <w:bottom w:val="nil"/>
              <w:right w:val="nil"/>
            </w:tcBorders>
          </w:tcPr>
          <w:p w14:paraId="25599B6E"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79ACA073" w14:textId="77777777" w:rsidR="00870A86" w:rsidRDefault="009D07A7">
            <w:pPr>
              <w:spacing w:after="0" w:line="259" w:lineRule="auto"/>
              <w:ind w:left="190" w:right="869" w:firstLine="231"/>
              <w:jc w:val="both"/>
            </w:pPr>
            <w:proofErr w:type="spellStart"/>
            <w:r>
              <w:rPr>
                <w:sz w:val="20"/>
              </w:rPr>
              <w:t>J’lene</w:t>
            </w:r>
            <w:proofErr w:type="spellEnd"/>
            <w:r>
              <w:rPr>
                <w:sz w:val="20"/>
              </w:rPr>
              <w:t xml:space="preserve"> Cherry</w:t>
            </w:r>
            <w:r>
              <w:rPr>
                <w:sz w:val="20"/>
              </w:rPr>
              <w:t xml:space="preserve"> </w:t>
            </w:r>
            <w:r>
              <w:rPr>
                <w:i/>
                <w:sz w:val="20"/>
              </w:rPr>
              <w:t xml:space="preserve">Fremont Treasurer </w:t>
            </w:r>
          </w:p>
        </w:tc>
        <w:tc>
          <w:tcPr>
            <w:tcW w:w="2026" w:type="dxa"/>
            <w:tcBorders>
              <w:top w:val="nil"/>
              <w:left w:val="nil"/>
              <w:bottom w:val="nil"/>
              <w:right w:val="nil"/>
            </w:tcBorders>
            <w:vAlign w:val="center"/>
          </w:tcPr>
          <w:p w14:paraId="6E9465A5" w14:textId="77777777" w:rsidR="00870A86" w:rsidRDefault="009D07A7">
            <w:pPr>
              <w:spacing w:after="0" w:line="259" w:lineRule="auto"/>
              <w:ind w:left="15" w:right="0" w:firstLine="380"/>
              <w:jc w:val="both"/>
            </w:pPr>
            <w:r>
              <w:rPr>
                <w:sz w:val="20"/>
              </w:rPr>
              <w:t xml:space="preserve">Wayne </w:t>
            </w:r>
            <w:proofErr w:type="gramStart"/>
            <w:r>
              <w:rPr>
                <w:sz w:val="20"/>
              </w:rPr>
              <w:t xml:space="preserve">Schenk  </w:t>
            </w:r>
            <w:r>
              <w:rPr>
                <w:i/>
                <w:sz w:val="20"/>
              </w:rPr>
              <w:t>Minidoka</w:t>
            </w:r>
            <w:proofErr w:type="gramEnd"/>
            <w:r>
              <w:rPr>
                <w:i/>
                <w:sz w:val="20"/>
              </w:rPr>
              <w:t xml:space="preserve"> Commissioner </w:t>
            </w:r>
          </w:p>
        </w:tc>
      </w:tr>
      <w:tr w:rsidR="00870A86" w14:paraId="5C889F0D" w14:textId="77777777">
        <w:trPr>
          <w:trHeight w:val="660"/>
        </w:trPr>
        <w:tc>
          <w:tcPr>
            <w:tcW w:w="3117" w:type="dxa"/>
            <w:tcBorders>
              <w:top w:val="nil"/>
              <w:left w:val="nil"/>
              <w:bottom w:val="nil"/>
              <w:right w:val="nil"/>
            </w:tcBorders>
            <w:vAlign w:val="center"/>
          </w:tcPr>
          <w:p w14:paraId="48F96FEB" w14:textId="77777777" w:rsidR="00870A86" w:rsidRDefault="009D07A7">
            <w:pPr>
              <w:spacing w:after="0" w:line="259" w:lineRule="auto"/>
              <w:ind w:left="596" w:right="605" w:firstLine="330"/>
            </w:pPr>
            <w:r>
              <w:rPr>
                <w:sz w:val="20"/>
              </w:rPr>
              <w:t xml:space="preserve">Dick Fosbury </w:t>
            </w:r>
            <w:r>
              <w:rPr>
                <w:i/>
                <w:sz w:val="20"/>
              </w:rPr>
              <w:t xml:space="preserve">Blaine Commissioner </w:t>
            </w:r>
          </w:p>
        </w:tc>
        <w:tc>
          <w:tcPr>
            <w:tcW w:w="495" w:type="dxa"/>
            <w:tcBorders>
              <w:top w:val="nil"/>
              <w:left w:val="nil"/>
              <w:bottom w:val="nil"/>
              <w:right w:val="nil"/>
            </w:tcBorders>
          </w:tcPr>
          <w:p w14:paraId="24476988"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62A8541B" w14:textId="77777777" w:rsidR="00870A86" w:rsidRDefault="009D07A7">
            <w:pPr>
              <w:spacing w:after="0" w:line="259" w:lineRule="auto"/>
              <w:ind w:left="381" w:right="909" w:firstLine="85"/>
              <w:jc w:val="both"/>
            </w:pPr>
            <w:r>
              <w:rPr>
                <w:sz w:val="20"/>
              </w:rPr>
              <w:t xml:space="preserve">Abbie Mace </w:t>
            </w:r>
            <w:r>
              <w:rPr>
                <w:i/>
                <w:sz w:val="20"/>
              </w:rPr>
              <w:t xml:space="preserve">Fremont Clerk </w:t>
            </w:r>
          </w:p>
        </w:tc>
        <w:tc>
          <w:tcPr>
            <w:tcW w:w="2026" w:type="dxa"/>
            <w:tcBorders>
              <w:top w:val="nil"/>
              <w:left w:val="nil"/>
              <w:bottom w:val="nil"/>
              <w:right w:val="nil"/>
            </w:tcBorders>
            <w:vAlign w:val="center"/>
          </w:tcPr>
          <w:p w14:paraId="6EAF7782" w14:textId="77777777" w:rsidR="00870A86" w:rsidRDefault="009D07A7">
            <w:pPr>
              <w:spacing w:after="0" w:line="259" w:lineRule="auto"/>
              <w:ind w:left="180" w:right="223" w:firstLine="475"/>
            </w:pPr>
            <w:r>
              <w:rPr>
                <w:sz w:val="20"/>
              </w:rPr>
              <w:t xml:space="preserve">Barb Fry </w:t>
            </w:r>
            <w:r>
              <w:rPr>
                <w:i/>
                <w:sz w:val="20"/>
              </w:rPr>
              <w:t xml:space="preserve">Nez Perce Treasurer </w:t>
            </w:r>
          </w:p>
        </w:tc>
      </w:tr>
      <w:tr w:rsidR="00870A86" w14:paraId="26D0D492" w14:textId="77777777">
        <w:trPr>
          <w:trHeight w:val="660"/>
        </w:trPr>
        <w:tc>
          <w:tcPr>
            <w:tcW w:w="3117" w:type="dxa"/>
            <w:tcBorders>
              <w:top w:val="nil"/>
              <w:left w:val="nil"/>
              <w:bottom w:val="nil"/>
              <w:right w:val="nil"/>
            </w:tcBorders>
            <w:vAlign w:val="center"/>
          </w:tcPr>
          <w:p w14:paraId="004A9410" w14:textId="77777777" w:rsidR="00870A86" w:rsidRDefault="009D07A7">
            <w:pPr>
              <w:spacing w:after="0" w:line="259" w:lineRule="auto"/>
              <w:ind w:left="821" w:right="620" w:firstLine="115"/>
            </w:pPr>
            <w:r>
              <w:rPr>
                <w:sz w:val="20"/>
              </w:rPr>
              <w:t xml:space="preserve">Jim Williams </w:t>
            </w:r>
            <w:r>
              <w:rPr>
                <w:i/>
                <w:sz w:val="20"/>
              </w:rPr>
              <w:t>Blaine Assessor</w:t>
            </w:r>
            <w:r>
              <w:rPr>
                <w:sz w:val="20"/>
              </w:rPr>
              <w:t xml:space="preserve"> </w:t>
            </w:r>
          </w:p>
        </w:tc>
        <w:tc>
          <w:tcPr>
            <w:tcW w:w="495" w:type="dxa"/>
            <w:tcBorders>
              <w:top w:val="nil"/>
              <w:left w:val="nil"/>
              <w:bottom w:val="nil"/>
              <w:right w:val="nil"/>
            </w:tcBorders>
          </w:tcPr>
          <w:p w14:paraId="481ED13A"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614D6660" w14:textId="77777777" w:rsidR="00870A86" w:rsidRDefault="009D07A7">
            <w:pPr>
              <w:spacing w:after="0" w:line="259" w:lineRule="auto"/>
              <w:ind w:left="10" w:right="989" w:firstLine="536"/>
              <w:jc w:val="both"/>
            </w:pPr>
            <w:r>
              <w:rPr>
                <w:sz w:val="20"/>
              </w:rPr>
              <w:t xml:space="preserve">Lee Miller </w:t>
            </w:r>
            <w:r>
              <w:rPr>
                <w:i/>
                <w:sz w:val="20"/>
              </w:rPr>
              <w:t xml:space="preserve">Fremont Commissioner </w:t>
            </w:r>
          </w:p>
        </w:tc>
        <w:tc>
          <w:tcPr>
            <w:tcW w:w="2026" w:type="dxa"/>
            <w:tcBorders>
              <w:top w:val="nil"/>
              <w:left w:val="nil"/>
              <w:bottom w:val="nil"/>
              <w:right w:val="nil"/>
            </w:tcBorders>
            <w:vAlign w:val="center"/>
          </w:tcPr>
          <w:p w14:paraId="715D63F6" w14:textId="77777777" w:rsidR="00870A86" w:rsidRDefault="009D07A7">
            <w:pPr>
              <w:spacing w:after="0" w:line="259" w:lineRule="auto"/>
              <w:ind w:left="225" w:right="106" w:firstLine="190"/>
            </w:pPr>
            <w:r>
              <w:rPr>
                <w:sz w:val="20"/>
              </w:rPr>
              <w:t xml:space="preserve">Dan Anderson </w:t>
            </w:r>
            <w:r>
              <w:rPr>
                <w:i/>
                <w:sz w:val="20"/>
              </w:rPr>
              <w:t xml:space="preserve">Nez Perce Assessor </w:t>
            </w:r>
          </w:p>
        </w:tc>
      </w:tr>
      <w:tr w:rsidR="00870A86" w14:paraId="2175174D" w14:textId="77777777">
        <w:trPr>
          <w:trHeight w:val="660"/>
        </w:trPr>
        <w:tc>
          <w:tcPr>
            <w:tcW w:w="3117" w:type="dxa"/>
            <w:tcBorders>
              <w:top w:val="nil"/>
              <w:left w:val="nil"/>
              <w:bottom w:val="nil"/>
              <w:right w:val="nil"/>
            </w:tcBorders>
            <w:vAlign w:val="center"/>
          </w:tcPr>
          <w:p w14:paraId="3477B6C9" w14:textId="77777777" w:rsidR="00870A86" w:rsidRDefault="009D07A7">
            <w:pPr>
              <w:spacing w:after="0" w:line="259" w:lineRule="auto"/>
              <w:ind w:left="0" w:right="237" w:firstLine="0"/>
              <w:jc w:val="center"/>
            </w:pPr>
            <w:r>
              <w:rPr>
                <w:sz w:val="20"/>
              </w:rPr>
              <w:t xml:space="preserve">Penny Manning </w:t>
            </w:r>
          </w:p>
          <w:p w14:paraId="6FAC1D60" w14:textId="77777777" w:rsidR="00870A86" w:rsidRDefault="009D07A7">
            <w:pPr>
              <w:spacing w:after="0" w:line="259" w:lineRule="auto"/>
              <w:ind w:left="0" w:right="230" w:firstLine="0"/>
              <w:jc w:val="center"/>
            </w:pPr>
            <w:r>
              <w:rPr>
                <w:i/>
                <w:sz w:val="20"/>
              </w:rPr>
              <w:t>Bonneville Clerk</w:t>
            </w:r>
            <w:r>
              <w:rPr>
                <w:sz w:val="20"/>
              </w:rPr>
              <w:t xml:space="preserve"> </w:t>
            </w:r>
          </w:p>
        </w:tc>
        <w:tc>
          <w:tcPr>
            <w:tcW w:w="495" w:type="dxa"/>
            <w:tcBorders>
              <w:top w:val="nil"/>
              <w:left w:val="nil"/>
              <w:bottom w:val="nil"/>
              <w:right w:val="nil"/>
            </w:tcBorders>
          </w:tcPr>
          <w:p w14:paraId="38EFDC58"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64E4E82B" w14:textId="77777777" w:rsidR="00870A86" w:rsidRDefault="009D07A7">
            <w:pPr>
              <w:spacing w:after="0" w:line="259" w:lineRule="auto"/>
              <w:ind w:left="235" w:right="818" w:firstLine="131"/>
              <w:jc w:val="both"/>
            </w:pPr>
            <w:r>
              <w:rPr>
                <w:sz w:val="20"/>
              </w:rPr>
              <w:t xml:space="preserve">Justin Baldwin </w:t>
            </w:r>
            <w:r>
              <w:rPr>
                <w:i/>
                <w:sz w:val="20"/>
              </w:rPr>
              <w:t xml:space="preserve">Gooding Assessor </w:t>
            </w:r>
          </w:p>
        </w:tc>
        <w:tc>
          <w:tcPr>
            <w:tcW w:w="2026" w:type="dxa"/>
            <w:tcBorders>
              <w:top w:val="nil"/>
              <w:left w:val="nil"/>
              <w:bottom w:val="nil"/>
              <w:right w:val="nil"/>
            </w:tcBorders>
            <w:vAlign w:val="center"/>
          </w:tcPr>
          <w:p w14:paraId="3CABAF69" w14:textId="77777777" w:rsidR="00870A86" w:rsidRDefault="009D07A7">
            <w:pPr>
              <w:spacing w:after="0" w:line="259" w:lineRule="auto"/>
              <w:ind w:left="0" w:right="44" w:firstLine="470"/>
            </w:pPr>
            <w:r>
              <w:rPr>
                <w:sz w:val="20"/>
              </w:rPr>
              <w:t xml:space="preserve">Doug Zenner </w:t>
            </w:r>
            <w:r>
              <w:rPr>
                <w:i/>
                <w:sz w:val="20"/>
              </w:rPr>
              <w:t xml:space="preserve">Nez Perce Commissioner </w:t>
            </w:r>
          </w:p>
        </w:tc>
      </w:tr>
      <w:tr w:rsidR="00870A86" w14:paraId="79EE4861" w14:textId="77777777">
        <w:trPr>
          <w:trHeight w:val="660"/>
        </w:trPr>
        <w:tc>
          <w:tcPr>
            <w:tcW w:w="3117" w:type="dxa"/>
            <w:tcBorders>
              <w:top w:val="nil"/>
              <w:left w:val="nil"/>
              <w:bottom w:val="nil"/>
              <w:right w:val="nil"/>
            </w:tcBorders>
            <w:vAlign w:val="center"/>
          </w:tcPr>
          <w:p w14:paraId="240BBBBE" w14:textId="77777777" w:rsidR="00870A86" w:rsidRDefault="009D07A7">
            <w:pPr>
              <w:spacing w:after="0" w:line="259" w:lineRule="auto"/>
              <w:ind w:left="826" w:right="252" w:firstLine="25"/>
            </w:pPr>
            <w:r>
              <w:rPr>
                <w:sz w:val="20"/>
              </w:rPr>
              <w:t xml:space="preserve">Glenda Poston </w:t>
            </w:r>
            <w:r>
              <w:rPr>
                <w:i/>
                <w:sz w:val="20"/>
              </w:rPr>
              <w:t>Boundary Clerk</w:t>
            </w:r>
            <w:r>
              <w:rPr>
                <w:sz w:val="20"/>
              </w:rPr>
              <w:t xml:space="preserve"> </w:t>
            </w:r>
          </w:p>
        </w:tc>
        <w:tc>
          <w:tcPr>
            <w:tcW w:w="495" w:type="dxa"/>
            <w:tcBorders>
              <w:top w:val="nil"/>
              <w:left w:val="nil"/>
              <w:bottom w:val="nil"/>
              <w:right w:val="nil"/>
            </w:tcBorders>
          </w:tcPr>
          <w:p w14:paraId="712E2889" w14:textId="77777777" w:rsidR="00870A86" w:rsidRDefault="00870A86">
            <w:pPr>
              <w:spacing w:after="160" w:line="259" w:lineRule="auto"/>
              <w:ind w:left="0" w:right="0" w:firstLine="0"/>
            </w:pPr>
          </w:p>
        </w:tc>
        <w:tc>
          <w:tcPr>
            <w:tcW w:w="3076" w:type="dxa"/>
            <w:tcBorders>
              <w:top w:val="nil"/>
              <w:left w:val="nil"/>
              <w:bottom w:val="nil"/>
              <w:right w:val="nil"/>
            </w:tcBorders>
            <w:vAlign w:val="center"/>
          </w:tcPr>
          <w:p w14:paraId="12D5F8AC" w14:textId="77777777" w:rsidR="00870A86" w:rsidRDefault="009D07A7">
            <w:pPr>
              <w:spacing w:after="0" w:line="259" w:lineRule="auto"/>
              <w:ind w:left="0" w:right="871" w:firstLine="416"/>
            </w:pPr>
            <w:r>
              <w:rPr>
                <w:sz w:val="20"/>
              </w:rPr>
              <w:t xml:space="preserve">Susan Bolton </w:t>
            </w:r>
            <w:r>
              <w:rPr>
                <w:sz w:val="20"/>
              </w:rPr>
              <w:t>Gooding Commissioner</w:t>
            </w:r>
            <w:r>
              <w:rPr>
                <w:i/>
                <w:sz w:val="20"/>
              </w:rPr>
              <w:t xml:space="preserve"> </w:t>
            </w:r>
          </w:p>
        </w:tc>
        <w:tc>
          <w:tcPr>
            <w:tcW w:w="2026" w:type="dxa"/>
            <w:tcBorders>
              <w:top w:val="nil"/>
              <w:left w:val="nil"/>
              <w:bottom w:val="nil"/>
              <w:right w:val="nil"/>
            </w:tcBorders>
            <w:vAlign w:val="center"/>
          </w:tcPr>
          <w:p w14:paraId="35B19D5A" w14:textId="77777777" w:rsidR="00870A86" w:rsidRDefault="009D07A7">
            <w:pPr>
              <w:spacing w:after="0" w:line="259" w:lineRule="auto"/>
              <w:ind w:left="250" w:right="0" w:firstLine="115"/>
            </w:pPr>
            <w:r>
              <w:rPr>
                <w:sz w:val="20"/>
              </w:rPr>
              <w:t xml:space="preserve">Annette </w:t>
            </w:r>
            <w:proofErr w:type="spellStart"/>
            <w:r>
              <w:rPr>
                <w:sz w:val="20"/>
              </w:rPr>
              <w:t>Dygert</w:t>
            </w:r>
            <w:proofErr w:type="spellEnd"/>
            <w:r>
              <w:rPr>
                <w:sz w:val="20"/>
              </w:rPr>
              <w:t xml:space="preserve"> </w:t>
            </w:r>
            <w:r>
              <w:rPr>
                <w:i/>
                <w:sz w:val="20"/>
              </w:rPr>
              <w:t xml:space="preserve">Owyhee Treasurer </w:t>
            </w:r>
          </w:p>
        </w:tc>
      </w:tr>
      <w:tr w:rsidR="00870A86" w14:paraId="252E90F4" w14:textId="77777777">
        <w:trPr>
          <w:trHeight w:val="309"/>
        </w:trPr>
        <w:tc>
          <w:tcPr>
            <w:tcW w:w="3117" w:type="dxa"/>
            <w:tcBorders>
              <w:top w:val="nil"/>
              <w:left w:val="nil"/>
              <w:bottom w:val="nil"/>
              <w:right w:val="nil"/>
            </w:tcBorders>
            <w:vAlign w:val="bottom"/>
          </w:tcPr>
          <w:p w14:paraId="455BA467" w14:textId="77777777" w:rsidR="00870A86" w:rsidRDefault="009D07A7">
            <w:pPr>
              <w:spacing w:after="0" w:line="259" w:lineRule="auto"/>
              <w:ind w:left="0" w:right="0" w:firstLine="0"/>
            </w:pPr>
            <w:r>
              <w:rPr>
                <w:sz w:val="20"/>
              </w:rPr>
              <w:t xml:space="preserve"> </w:t>
            </w:r>
          </w:p>
        </w:tc>
        <w:tc>
          <w:tcPr>
            <w:tcW w:w="495" w:type="dxa"/>
            <w:tcBorders>
              <w:top w:val="nil"/>
              <w:left w:val="nil"/>
              <w:bottom w:val="nil"/>
              <w:right w:val="nil"/>
            </w:tcBorders>
            <w:vAlign w:val="bottom"/>
          </w:tcPr>
          <w:p w14:paraId="67BEE44C" w14:textId="77777777" w:rsidR="00870A86" w:rsidRDefault="009D07A7">
            <w:pPr>
              <w:spacing w:after="0" w:line="259" w:lineRule="auto"/>
              <w:ind w:left="0" w:right="0" w:firstLine="0"/>
            </w:pPr>
            <w:r>
              <w:rPr>
                <w:sz w:val="20"/>
              </w:rPr>
              <w:t xml:space="preserve"> </w:t>
            </w:r>
          </w:p>
        </w:tc>
        <w:tc>
          <w:tcPr>
            <w:tcW w:w="3076" w:type="dxa"/>
            <w:tcBorders>
              <w:top w:val="nil"/>
              <w:left w:val="nil"/>
              <w:bottom w:val="nil"/>
              <w:right w:val="nil"/>
            </w:tcBorders>
          </w:tcPr>
          <w:p w14:paraId="2149327E" w14:textId="77777777" w:rsidR="00870A86" w:rsidRDefault="00870A86">
            <w:pPr>
              <w:spacing w:after="160" w:line="259" w:lineRule="auto"/>
              <w:ind w:left="0" w:right="0" w:firstLine="0"/>
            </w:pPr>
          </w:p>
        </w:tc>
        <w:tc>
          <w:tcPr>
            <w:tcW w:w="2026" w:type="dxa"/>
            <w:tcBorders>
              <w:top w:val="nil"/>
              <w:left w:val="nil"/>
              <w:bottom w:val="nil"/>
              <w:right w:val="nil"/>
            </w:tcBorders>
            <w:vAlign w:val="bottom"/>
          </w:tcPr>
          <w:p w14:paraId="1022E16B" w14:textId="77777777" w:rsidR="00870A86" w:rsidRDefault="009D07A7">
            <w:pPr>
              <w:spacing w:after="0" w:line="259" w:lineRule="auto"/>
              <w:ind w:left="1" w:right="0" w:firstLine="0"/>
              <w:jc w:val="center"/>
            </w:pPr>
            <w:r>
              <w:rPr>
                <w:sz w:val="20"/>
              </w:rPr>
              <w:t xml:space="preserve"> </w:t>
            </w:r>
          </w:p>
        </w:tc>
      </w:tr>
    </w:tbl>
    <w:p w14:paraId="067B9445" w14:textId="77777777" w:rsidR="00870A86" w:rsidRDefault="009D07A7">
      <w:pPr>
        <w:pStyle w:val="Heading1"/>
        <w:ind w:left="2566"/>
      </w:pPr>
      <w:r>
        <w:t>Intergovernmental Affairs Committee</w:t>
      </w:r>
      <w:r>
        <w:rPr>
          <w:b w:val="0"/>
          <w:sz w:val="28"/>
        </w:rPr>
        <w:t xml:space="preserve"> </w:t>
      </w:r>
    </w:p>
    <w:p w14:paraId="4DF3D450" w14:textId="77777777" w:rsidR="00870A86" w:rsidRDefault="009D07A7">
      <w:pPr>
        <w:pStyle w:val="Heading2"/>
        <w:ind w:right="474"/>
      </w:pPr>
      <w:r>
        <w:rPr>
          <w:sz w:val="28"/>
        </w:rPr>
        <w:t>M</w:t>
      </w:r>
      <w:r>
        <w:t>EMBERSHIP</w:t>
      </w:r>
      <w:r>
        <w:rPr>
          <w:sz w:val="28"/>
        </w:rPr>
        <w:t xml:space="preserve"> </w:t>
      </w:r>
    </w:p>
    <w:p w14:paraId="1E24D236" w14:textId="77777777" w:rsidR="00870A86" w:rsidRDefault="009D07A7">
      <w:pPr>
        <w:spacing w:after="175" w:line="259" w:lineRule="auto"/>
        <w:ind w:left="680" w:right="0" w:firstLine="0"/>
      </w:pPr>
      <w:r>
        <w:rPr>
          <w:noProof/>
          <w:sz w:val="22"/>
        </w:rPr>
        <mc:AlternateContent>
          <mc:Choice Requires="wpg">
            <w:drawing>
              <wp:inline distT="0" distB="0" distL="0" distR="0" wp14:anchorId="30987233" wp14:editId="6361E01F">
                <wp:extent cx="5984304" cy="9525"/>
                <wp:effectExtent l="0" t="0" r="0" b="0"/>
                <wp:docPr id="6012" name="Group 6012"/>
                <wp:cNvGraphicFramePr/>
                <a:graphic xmlns:a="http://schemas.openxmlformats.org/drawingml/2006/main">
                  <a:graphicData uri="http://schemas.microsoft.com/office/word/2010/wordprocessingGroup">
                    <wpg:wgp>
                      <wpg:cNvGrpSpPr/>
                      <wpg:grpSpPr>
                        <a:xfrm>
                          <a:off x="0" y="0"/>
                          <a:ext cx="5984304" cy="9525"/>
                          <a:chOff x="0" y="0"/>
                          <a:chExt cx="5984304" cy="9525"/>
                        </a:xfrm>
                      </wpg:grpSpPr>
                      <wps:wsp>
                        <wps:cNvPr id="1214" name="Shape 1214"/>
                        <wps:cNvSpPr/>
                        <wps:spPr>
                          <a:xfrm>
                            <a:off x="0" y="0"/>
                            <a:ext cx="5984304" cy="0"/>
                          </a:xfrm>
                          <a:custGeom>
                            <a:avLst/>
                            <a:gdLst/>
                            <a:ahLst/>
                            <a:cxnLst/>
                            <a:rect l="0" t="0" r="0" b="0"/>
                            <a:pathLst>
                              <a:path w="5984304">
                                <a:moveTo>
                                  <a:pt x="0" y="0"/>
                                </a:moveTo>
                                <a:lnTo>
                                  <a:pt x="5984304"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12" style="width:471.205pt;height:0.75pt;mso-position-horizontal-relative:char;mso-position-vertical-relative:line" coordsize="59843,95">
                <v:shape id="Shape 1214" style="position:absolute;width:59843;height:0;left:0;top:0;" coordsize="5984304,0" path="m0,0l5984304,0">
                  <v:stroke weight="0.75pt" endcap="flat" dashstyle="1 1" joinstyle="round" on="true" color="#000000"/>
                  <v:fill on="false" color="#000000" opacity="0"/>
                </v:shape>
              </v:group>
            </w:pict>
          </mc:Fallback>
        </mc:AlternateContent>
      </w:r>
    </w:p>
    <w:tbl>
      <w:tblPr>
        <w:tblStyle w:val="TableGrid"/>
        <w:tblW w:w="8033" w:type="dxa"/>
        <w:tblInd w:w="1556" w:type="dxa"/>
        <w:tblCellMar>
          <w:top w:w="0" w:type="dxa"/>
          <w:left w:w="0" w:type="dxa"/>
          <w:bottom w:w="0" w:type="dxa"/>
          <w:right w:w="0" w:type="dxa"/>
        </w:tblCellMar>
        <w:tblLook w:val="04A0" w:firstRow="1" w:lastRow="0" w:firstColumn="1" w:lastColumn="0" w:noHBand="0" w:noVBand="1"/>
      </w:tblPr>
      <w:tblGrid>
        <w:gridCol w:w="2876"/>
        <w:gridCol w:w="3126"/>
        <w:gridCol w:w="2031"/>
      </w:tblGrid>
      <w:tr w:rsidR="00870A86" w14:paraId="2609A715" w14:textId="77777777">
        <w:trPr>
          <w:trHeight w:val="7334"/>
        </w:trPr>
        <w:tc>
          <w:tcPr>
            <w:tcW w:w="2876" w:type="dxa"/>
            <w:tcBorders>
              <w:top w:val="nil"/>
              <w:left w:val="nil"/>
              <w:bottom w:val="nil"/>
              <w:right w:val="nil"/>
            </w:tcBorders>
          </w:tcPr>
          <w:p w14:paraId="05A13098" w14:textId="77777777" w:rsidR="00870A86" w:rsidRDefault="009D07A7">
            <w:pPr>
              <w:spacing w:after="0" w:line="259" w:lineRule="auto"/>
              <w:ind w:left="725" w:right="0" w:firstLine="0"/>
            </w:pPr>
            <w:r>
              <w:rPr>
                <w:sz w:val="20"/>
              </w:rPr>
              <w:lastRenderedPageBreak/>
              <w:t xml:space="preserve"> </w:t>
            </w:r>
          </w:p>
          <w:p w14:paraId="13D1FBEE" w14:textId="77777777" w:rsidR="00870A86" w:rsidRDefault="009D07A7">
            <w:pPr>
              <w:spacing w:after="0" w:line="259" w:lineRule="auto"/>
              <w:ind w:left="160" w:right="0" w:firstLine="0"/>
            </w:pPr>
            <w:r>
              <w:rPr>
                <w:sz w:val="20"/>
              </w:rPr>
              <w:t xml:space="preserve">Betty </w:t>
            </w:r>
            <w:proofErr w:type="spellStart"/>
            <w:r>
              <w:rPr>
                <w:sz w:val="20"/>
              </w:rPr>
              <w:t>Dressen</w:t>
            </w:r>
            <w:proofErr w:type="spellEnd"/>
            <w:r>
              <w:rPr>
                <w:sz w:val="20"/>
              </w:rPr>
              <w:t xml:space="preserve"> </w:t>
            </w:r>
          </w:p>
          <w:p w14:paraId="79BAA296" w14:textId="77777777" w:rsidR="00870A86" w:rsidRDefault="009D07A7">
            <w:pPr>
              <w:spacing w:after="0" w:line="259" w:lineRule="auto"/>
              <w:ind w:left="190" w:right="0" w:firstLine="0"/>
            </w:pPr>
            <w:r>
              <w:rPr>
                <w:i/>
                <w:sz w:val="20"/>
              </w:rPr>
              <w:t>Payette Clerk</w:t>
            </w:r>
            <w:r>
              <w:rPr>
                <w:sz w:val="20"/>
              </w:rPr>
              <w:t xml:space="preserve"> </w:t>
            </w:r>
          </w:p>
          <w:p w14:paraId="07FC5F7D" w14:textId="77777777" w:rsidR="00870A86" w:rsidRDefault="009D07A7">
            <w:pPr>
              <w:spacing w:after="0" w:line="259" w:lineRule="auto"/>
              <w:ind w:left="725" w:right="0" w:firstLine="0"/>
            </w:pPr>
            <w:r>
              <w:rPr>
                <w:sz w:val="20"/>
              </w:rPr>
              <w:t xml:space="preserve"> </w:t>
            </w:r>
          </w:p>
          <w:p w14:paraId="77E7EFC9" w14:textId="77777777" w:rsidR="00870A86" w:rsidRDefault="009D07A7">
            <w:pPr>
              <w:spacing w:after="0" w:line="259" w:lineRule="auto"/>
              <w:ind w:left="70" w:right="0" w:firstLine="0"/>
            </w:pPr>
            <w:r>
              <w:rPr>
                <w:sz w:val="20"/>
              </w:rPr>
              <w:t xml:space="preserve">Donna Peterson </w:t>
            </w:r>
          </w:p>
          <w:p w14:paraId="17E6E6C3" w14:textId="77777777" w:rsidR="00870A86" w:rsidRDefault="009D07A7">
            <w:pPr>
              <w:spacing w:after="361" w:line="259" w:lineRule="auto"/>
              <w:ind w:left="0" w:right="0" w:firstLine="0"/>
            </w:pPr>
            <w:r>
              <w:rPr>
                <w:i/>
                <w:sz w:val="20"/>
              </w:rPr>
              <w:t xml:space="preserve">Payette Treasurer </w:t>
            </w:r>
          </w:p>
          <w:p w14:paraId="102F7A52" w14:textId="77777777" w:rsidR="00870A86" w:rsidRDefault="009D07A7">
            <w:pPr>
              <w:spacing w:after="0" w:line="259" w:lineRule="auto"/>
              <w:ind w:left="200" w:right="0" w:firstLine="0"/>
            </w:pPr>
            <w:r>
              <w:rPr>
                <w:sz w:val="20"/>
              </w:rPr>
              <w:t xml:space="preserve">Mark Harvey </w:t>
            </w:r>
          </w:p>
          <w:p w14:paraId="0874471A" w14:textId="77777777" w:rsidR="00870A86" w:rsidRDefault="009D07A7">
            <w:pPr>
              <w:spacing w:after="226" w:line="259" w:lineRule="auto"/>
              <w:ind w:left="45" w:right="0" w:firstLine="0"/>
            </w:pPr>
            <w:r>
              <w:rPr>
                <w:i/>
                <w:sz w:val="20"/>
              </w:rPr>
              <w:t xml:space="preserve">Payette Assessor </w:t>
            </w:r>
          </w:p>
          <w:p w14:paraId="6FD86378" w14:textId="77777777" w:rsidR="00870A86" w:rsidRDefault="009D07A7">
            <w:pPr>
              <w:spacing w:after="0" w:line="259" w:lineRule="auto"/>
              <w:ind w:left="170" w:right="0" w:firstLine="0"/>
            </w:pPr>
            <w:r>
              <w:rPr>
                <w:sz w:val="20"/>
              </w:rPr>
              <w:t xml:space="preserve">Deanna Curry </w:t>
            </w:r>
          </w:p>
          <w:p w14:paraId="5B6CE72E" w14:textId="77777777" w:rsidR="00870A86" w:rsidRDefault="009D07A7">
            <w:pPr>
              <w:spacing w:after="202" w:line="259" w:lineRule="auto"/>
              <w:ind w:left="55" w:right="0" w:firstLine="0"/>
            </w:pPr>
            <w:r>
              <w:rPr>
                <w:i/>
                <w:sz w:val="20"/>
              </w:rPr>
              <w:t xml:space="preserve">Power Treasurer </w:t>
            </w:r>
          </w:p>
          <w:p w14:paraId="7BEDC1D3" w14:textId="77777777" w:rsidR="00870A86" w:rsidRDefault="009D07A7">
            <w:pPr>
              <w:spacing w:after="0" w:line="259" w:lineRule="auto"/>
              <w:ind w:left="90" w:right="0" w:firstLine="0"/>
            </w:pPr>
            <w:r>
              <w:rPr>
                <w:sz w:val="20"/>
              </w:rPr>
              <w:t xml:space="preserve">Sharee Sprague </w:t>
            </w:r>
          </w:p>
          <w:p w14:paraId="6B31ADFE" w14:textId="77777777" w:rsidR="00870A86" w:rsidRDefault="009D07A7">
            <w:pPr>
              <w:spacing w:after="732" w:line="259" w:lineRule="auto"/>
              <w:ind w:left="240" w:right="0" w:firstLine="0"/>
            </w:pPr>
            <w:r>
              <w:rPr>
                <w:i/>
                <w:sz w:val="20"/>
              </w:rPr>
              <w:t xml:space="preserve">Power Clerk </w:t>
            </w:r>
          </w:p>
          <w:p w14:paraId="6BECCA4E" w14:textId="77777777" w:rsidR="00870A86" w:rsidRDefault="009D07A7">
            <w:pPr>
              <w:spacing w:after="0" w:line="259" w:lineRule="auto"/>
              <w:ind w:left="710" w:right="0" w:firstLine="0"/>
            </w:pPr>
            <w:r>
              <w:rPr>
                <w:sz w:val="20"/>
              </w:rPr>
              <w:t xml:space="preserve"> </w:t>
            </w:r>
          </w:p>
        </w:tc>
        <w:tc>
          <w:tcPr>
            <w:tcW w:w="3126" w:type="dxa"/>
            <w:tcBorders>
              <w:top w:val="nil"/>
              <w:left w:val="nil"/>
              <w:bottom w:val="nil"/>
              <w:right w:val="nil"/>
            </w:tcBorders>
          </w:tcPr>
          <w:p w14:paraId="7619F4DD" w14:textId="77777777" w:rsidR="00870A86" w:rsidRDefault="009D07A7">
            <w:pPr>
              <w:spacing w:after="0" w:line="259" w:lineRule="auto"/>
              <w:ind w:left="986" w:right="0" w:firstLine="0"/>
            </w:pPr>
            <w:r>
              <w:rPr>
                <w:sz w:val="20"/>
              </w:rPr>
              <w:t xml:space="preserve"> </w:t>
            </w:r>
          </w:p>
          <w:p w14:paraId="5CD3BD17" w14:textId="77777777" w:rsidR="00870A86" w:rsidRDefault="009D07A7">
            <w:pPr>
              <w:spacing w:after="0" w:line="259" w:lineRule="auto"/>
              <w:ind w:left="516" w:right="0" w:firstLine="0"/>
            </w:pPr>
            <w:r>
              <w:rPr>
                <w:sz w:val="20"/>
              </w:rPr>
              <w:t xml:space="preserve">Jerry White </w:t>
            </w:r>
          </w:p>
          <w:p w14:paraId="420A1078" w14:textId="77777777" w:rsidR="00870A86" w:rsidRDefault="009D07A7">
            <w:pPr>
              <w:spacing w:after="0" w:line="259" w:lineRule="auto"/>
              <w:ind w:left="225" w:right="0" w:firstLine="0"/>
            </w:pPr>
            <w:r>
              <w:rPr>
                <w:i/>
                <w:sz w:val="20"/>
              </w:rPr>
              <w:t>Shoshone Assessor</w:t>
            </w:r>
            <w:r>
              <w:rPr>
                <w:sz w:val="20"/>
              </w:rPr>
              <w:t xml:space="preserve"> </w:t>
            </w:r>
          </w:p>
          <w:p w14:paraId="1726A1C4" w14:textId="77777777" w:rsidR="00870A86" w:rsidRDefault="009D07A7">
            <w:pPr>
              <w:spacing w:after="0" w:line="259" w:lineRule="auto"/>
              <w:ind w:left="986" w:right="0" w:firstLine="0"/>
            </w:pPr>
            <w:r>
              <w:rPr>
                <w:sz w:val="20"/>
              </w:rPr>
              <w:t xml:space="preserve"> </w:t>
            </w:r>
          </w:p>
          <w:p w14:paraId="40188B55" w14:textId="77777777" w:rsidR="00870A86" w:rsidRDefault="009D07A7">
            <w:pPr>
              <w:spacing w:after="0" w:line="259" w:lineRule="auto"/>
              <w:ind w:left="466" w:right="0" w:firstLine="0"/>
            </w:pPr>
            <w:r>
              <w:rPr>
                <w:sz w:val="20"/>
              </w:rPr>
              <w:t xml:space="preserve">John Hansen </w:t>
            </w:r>
          </w:p>
          <w:p w14:paraId="08A61F63" w14:textId="77777777" w:rsidR="00870A86" w:rsidRDefault="009D07A7">
            <w:pPr>
              <w:spacing w:after="361" w:line="259" w:lineRule="auto"/>
              <w:ind w:left="0" w:right="0" w:firstLine="0"/>
            </w:pPr>
            <w:r>
              <w:rPr>
                <w:i/>
                <w:sz w:val="20"/>
              </w:rPr>
              <w:t xml:space="preserve">Shoshone Commissioner </w:t>
            </w:r>
          </w:p>
          <w:p w14:paraId="680ED4D5" w14:textId="77777777" w:rsidR="00870A86" w:rsidRDefault="009D07A7">
            <w:pPr>
              <w:spacing w:after="0" w:line="259" w:lineRule="auto"/>
              <w:ind w:left="491" w:right="0" w:firstLine="0"/>
            </w:pPr>
            <w:r>
              <w:rPr>
                <w:sz w:val="20"/>
              </w:rPr>
              <w:t xml:space="preserve">Cindy Riegel </w:t>
            </w:r>
          </w:p>
          <w:p w14:paraId="1C07CE3E" w14:textId="77777777" w:rsidR="00870A86" w:rsidRDefault="009D07A7">
            <w:pPr>
              <w:spacing w:after="226" w:line="259" w:lineRule="auto"/>
              <w:ind w:left="160" w:right="0" w:firstLine="0"/>
            </w:pPr>
            <w:r>
              <w:rPr>
                <w:i/>
                <w:sz w:val="20"/>
              </w:rPr>
              <w:t xml:space="preserve">Teton Commissioner </w:t>
            </w:r>
          </w:p>
          <w:p w14:paraId="727FD259" w14:textId="77777777" w:rsidR="00870A86" w:rsidRDefault="009D07A7">
            <w:pPr>
              <w:spacing w:after="0" w:line="259" w:lineRule="auto"/>
              <w:ind w:left="366" w:right="0" w:firstLine="0"/>
            </w:pPr>
            <w:r>
              <w:rPr>
                <w:sz w:val="20"/>
              </w:rPr>
              <w:t xml:space="preserve">Becky Petersen </w:t>
            </w:r>
          </w:p>
          <w:p w14:paraId="2CB59885" w14:textId="77777777" w:rsidR="00870A86" w:rsidRDefault="009D07A7">
            <w:pPr>
              <w:spacing w:after="202" w:line="259" w:lineRule="auto"/>
              <w:ind w:left="175" w:right="0" w:firstLine="0"/>
            </w:pPr>
            <w:r>
              <w:rPr>
                <w:i/>
                <w:sz w:val="20"/>
              </w:rPr>
              <w:t xml:space="preserve">Twin Falls Treasurer </w:t>
            </w:r>
          </w:p>
          <w:p w14:paraId="4DA8E747" w14:textId="77777777" w:rsidR="00870A86" w:rsidRDefault="009D07A7">
            <w:pPr>
              <w:spacing w:after="637" w:line="259" w:lineRule="auto"/>
              <w:ind w:left="986" w:right="0" w:firstLine="0"/>
            </w:pPr>
            <w:r>
              <w:rPr>
                <w:i/>
                <w:sz w:val="20"/>
              </w:rPr>
              <w:t xml:space="preserve"> </w:t>
            </w:r>
          </w:p>
          <w:p w14:paraId="63BD7B23" w14:textId="77777777" w:rsidR="00870A86" w:rsidRDefault="009D07A7">
            <w:pPr>
              <w:spacing w:after="24" w:line="259" w:lineRule="auto"/>
              <w:ind w:left="961" w:right="0" w:firstLine="0"/>
            </w:pPr>
            <w:r>
              <w:t xml:space="preserve"> </w:t>
            </w:r>
          </w:p>
          <w:p w14:paraId="7729E094" w14:textId="77777777" w:rsidR="00870A86" w:rsidRDefault="009D07A7">
            <w:pPr>
              <w:spacing w:after="106" w:line="259" w:lineRule="auto"/>
              <w:ind w:left="951" w:right="0" w:firstLine="0"/>
            </w:pPr>
            <w:r>
              <w:rPr>
                <w:sz w:val="20"/>
              </w:rPr>
              <w:t xml:space="preserve"> </w:t>
            </w:r>
          </w:p>
          <w:p w14:paraId="1C997911" w14:textId="77777777" w:rsidR="00870A86" w:rsidRDefault="009D07A7">
            <w:pPr>
              <w:spacing w:after="1915" w:line="259" w:lineRule="auto"/>
              <w:ind w:left="961" w:right="0" w:firstLine="0"/>
            </w:pPr>
            <w:r>
              <w:t xml:space="preserve"> </w:t>
            </w:r>
          </w:p>
          <w:p w14:paraId="46C638D9" w14:textId="77777777" w:rsidR="00870A86" w:rsidRDefault="009D07A7">
            <w:pPr>
              <w:spacing w:after="0" w:line="259" w:lineRule="auto"/>
              <w:ind w:left="961" w:right="0" w:firstLine="0"/>
            </w:pPr>
            <w:r>
              <w:rPr>
                <w:i/>
                <w:sz w:val="21"/>
              </w:rPr>
              <w:t xml:space="preserve"> </w:t>
            </w:r>
          </w:p>
        </w:tc>
        <w:tc>
          <w:tcPr>
            <w:tcW w:w="2031" w:type="dxa"/>
            <w:tcBorders>
              <w:top w:val="nil"/>
              <w:left w:val="nil"/>
              <w:bottom w:val="nil"/>
              <w:right w:val="nil"/>
            </w:tcBorders>
          </w:tcPr>
          <w:p w14:paraId="3D7FB519" w14:textId="77777777" w:rsidR="00870A86" w:rsidRDefault="009D07A7">
            <w:pPr>
              <w:spacing w:after="0" w:line="259" w:lineRule="auto"/>
              <w:ind w:left="6" w:right="0" w:firstLine="0"/>
              <w:jc w:val="center"/>
            </w:pPr>
            <w:r>
              <w:rPr>
                <w:sz w:val="20"/>
              </w:rPr>
              <w:t xml:space="preserve"> </w:t>
            </w:r>
          </w:p>
          <w:p w14:paraId="675358DF" w14:textId="77777777" w:rsidR="00870A86" w:rsidRDefault="009D07A7">
            <w:pPr>
              <w:spacing w:after="0" w:line="259" w:lineRule="auto"/>
              <w:ind w:left="0" w:right="43" w:firstLine="0"/>
              <w:jc w:val="center"/>
            </w:pPr>
            <w:r>
              <w:rPr>
                <w:sz w:val="20"/>
              </w:rPr>
              <w:t xml:space="preserve">Bradford Wills </w:t>
            </w:r>
          </w:p>
          <w:p w14:paraId="03854639" w14:textId="77777777" w:rsidR="00870A86" w:rsidRDefault="009D07A7">
            <w:pPr>
              <w:spacing w:after="0" w:line="259" w:lineRule="auto"/>
              <w:ind w:left="0" w:right="39" w:firstLine="0"/>
              <w:jc w:val="center"/>
            </w:pPr>
            <w:r>
              <w:rPr>
                <w:i/>
                <w:sz w:val="20"/>
              </w:rPr>
              <w:t>Twin Falls Assessor</w:t>
            </w:r>
            <w:r>
              <w:rPr>
                <w:sz w:val="20"/>
              </w:rPr>
              <w:t xml:space="preserve"> </w:t>
            </w:r>
          </w:p>
          <w:p w14:paraId="2AE398B4" w14:textId="77777777" w:rsidR="00870A86" w:rsidRDefault="009D07A7">
            <w:pPr>
              <w:spacing w:after="0" w:line="259" w:lineRule="auto"/>
              <w:ind w:left="6" w:right="0" w:firstLine="0"/>
              <w:jc w:val="center"/>
            </w:pPr>
            <w:r>
              <w:rPr>
                <w:sz w:val="20"/>
              </w:rPr>
              <w:t xml:space="preserve"> </w:t>
            </w:r>
          </w:p>
          <w:p w14:paraId="7865FA5E" w14:textId="77777777" w:rsidR="00870A86" w:rsidRDefault="009D07A7">
            <w:pPr>
              <w:spacing w:after="0" w:line="259" w:lineRule="auto"/>
              <w:ind w:left="0" w:right="40" w:firstLine="0"/>
              <w:jc w:val="center"/>
            </w:pPr>
            <w:r>
              <w:rPr>
                <w:sz w:val="20"/>
              </w:rPr>
              <w:t xml:space="preserve">Don Hall </w:t>
            </w:r>
          </w:p>
          <w:p w14:paraId="7B42E533" w14:textId="77777777" w:rsidR="00870A86" w:rsidRDefault="009D07A7">
            <w:pPr>
              <w:spacing w:after="361" w:line="259" w:lineRule="auto"/>
              <w:ind w:left="0" w:right="0" w:firstLine="0"/>
              <w:jc w:val="both"/>
            </w:pPr>
            <w:r>
              <w:rPr>
                <w:i/>
                <w:sz w:val="20"/>
              </w:rPr>
              <w:t xml:space="preserve">Twin Falls Commissioner </w:t>
            </w:r>
          </w:p>
          <w:p w14:paraId="505FDBE0" w14:textId="77777777" w:rsidR="00870A86" w:rsidRDefault="009D07A7">
            <w:pPr>
              <w:spacing w:after="0" w:line="259" w:lineRule="auto"/>
              <w:ind w:left="0" w:right="41" w:firstLine="0"/>
              <w:jc w:val="center"/>
            </w:pPr>
            <w:r>
              <w:rPr>
                <w:sz w:val="20"/>
              </w:rPr>
              <w:t xml:space="preserve">Sabrina Young </w:t>
            </w:r>
          </w:p>
          <w:p w14:paraId="0882EE14" w14:textId="77777777" w:rsidR="00870A86" w:rsidRDefault="009D07A7">
            <w:pPr>
              <w:spacing w:after="226" w:line="259" w:lineRule="auto"/>
              <w:ind w:left="90" w:right="0" w:firstLine="0"/>
            </w:pPr>
            <w:r>
              <w:rPr>
                <w:i/>
                <w:sz w:val="20"/>
              </w:rPr>
              <w:t xml:space="preserve">Washington Treasurer </w:t>
            </w:r>
          </w:p>
          <w:p w14:paraId="21F4369B" w14:textId="77777777" w:rsidR="00870A86" w:rsidRDefault="009D07A7">
            <w:pPr>
              <w:spacing w:after="0" w:line="259" w:lineRule="auto"/>
              <w:ind w:left="0" w:right="41" w:firstLine="0"/>
              <w:jc w:val="center"/>
            </w:pPr>
            <w:r>
              <w:rPr>
                <w:sz w:val="20"/>
              </w:rPr>
              <w:t xml:space="preserve">Donna Atwood </w:t>
            </w:r>
          </w:p>
          <w:p w14:paraId="30DF9AC5" w14:textId="77777777" w:rsidR="00870A86" w:rsidRDefault="009D07A7">
            <w:pPr>
              <w:spacing w:after="202" w:line="259" w:lineRule="auto"/>
              <w:ind w:left="0" w:right="41" w:firstLine="0"/>
              <w:jc w:val="center"/>
            </w:pPr>
            <w:r>
              <w:rPr>
                <w:i/>
                <w:sz w:val="20"/>
              </w:rPr>
              <w:t xml:space="preserve">Washington Clerk </w:t>
            </w:r>
          </w:p>
          <w:p w14:paraId="0D4155D4" w14:textId="77777777" w:rsidR="00870A86" w:rsidRDefault="009D07A7">
            <w:pPr>
              <w:spacing w:after="977" w:line="259" w:lineRule="auto"/>
              <w:ind w:left="6" w:right="0" w:firstLine="0"/>
              <w:jc w:val="center"/>
            </w:pPr>
            <w:r>
              <w:rPr>
                <w:i/>
                <w:sz w:val="20"/>
              </w:rPr>
              <w:t xml:space="preserve"> </w:t>
            </w:r>
          </w:p>
          <w:p w14:paraId="1E866CD3" w14:textId="77777777" w:rsidR="00870A86" w:rsidRDefault="009D07A7">
            <w:pPr>
              <w:spacing w:after="0" w:line="259" w:lineRule="auto"/>
              <w:ind w:left="0" w:right="94" w:firstLine="0"/>
              <w:jc w:val="center"/>
            </w:pPr>
            <w:r>
              <w:rPr>
                <w:sz w:val="20"/>
              </w:rPr>
              <w:t xml:space="preserve"> </w:t>
            </w:r>
          </w:p>
        </w:tc>
      </w:tr>
    </w:tbl>
    <w:p w14:paraId="5B5B8E98" w14:textId="77777777" w:rsidR="009D07A7" w:rsidRDefault="009D07A7"/>
    <w:sectPr w:rsidR="009D07A7">
      <w:pgSz w:w="12240" w:h="15840"/>
      <w:pgMar w:top="288" w:right="251" w:bottom="284" w:left="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86"/>
    <w:rsid w:val="00870A86"/>
    <w:rsid w:val="009D07A7"/>
    <w:rsid w:val="00F3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1E4B4"/>
  <w15:docId w15:val="{6213804C-C924-DA45-8DBF-6C69947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3" w:line="246" w:lineRule="auto"/>
      <w:ind w:left="720" w:right="1187"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258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line="259" w:lineRule="auto"/>
      <w:ind w:left="10" w:right="477" w:hanging="10"/>
      <w:jc w:val="center"/>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1954604279" TargetMode="External"/><Relationship Id="rId5" Type="http://schemas.openxmlformats.org/officeDocument/2006/relationships/hyperlink" Target="https://us02web.zoom.us/j/8195460427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2020-09-14T17:55:00Z</dcterms:created>
  <dcterms:modified xsi:type="dcterms:W3CDTF">2020-09-14T17:55:00Z</dcterms:modified>
</cp:coreProperties>
</file>